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Competition Brief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itle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28.9370078740159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Plumbing </w:t>
      </w:r>
      <w:r w:rsidDel="00000000" w:rsidR="00000000" w:rsidRPr="00000000">
        <w:rPr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Heating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verview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A Plumber is an essential member of the construction team. They specialise in installation and maintenance of systems used for hot and cold water, heating and sanitation.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competition, competitors will be given an installation task, with which they must demonstrate their ability to interpret the drawing, work accurately and within the timescales given.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Entry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riteria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competition is for those training for a career in the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onstruction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ndustry and studying 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owards a Level</w:t>
      </w:r>
      <w:r w:rsidDel="00000000" w:rsidR="00000000" w:rsidRPr="00000000">
        <w:rPr>
          <w:sz w:val="24"/>
          <w:szCs w:val="24"/>
          <w:rtl w:val="0"/>
        </w:rPr>
        <w:t xml:space="preserve"> 2 qualification and the more able and talented Level1 learners.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that your entrants have the skills and competences to complete the task. </w:t>
      </w:r>
    </w:p>
    <w:p w:rsidR="00000000" w:rsidDel="00000000" w:rsidP="00000000" w:rsidRDefault="00000000" w:rsidRPr="00000000" w14:paraId="0000000E">
      <w:pPr>
        <w:widowControl w:val="0"/>
        <w:ind w:right="5.669291338583093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right="5.669291338583093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Entry capacity restrictions by organisation </w:t>
      </w:r>
    </w:p>
    <w:p w:rsidR="00000000" w:rsidDel="00000000" w:rsidP="00000000" w:rsidRDefault="00000000" w:rsidRPr="00000000" w14:paraId="00000010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of up to 3 per location.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the maximum number of entries permitted by an organisation for this competition.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determined by ‘location’ and ‘organisation’.  ‘Organisation’ refers to the competitors’ training provider/employer. ‘Location’ refers to a site where the competitor studies / is employed. For further guidance on these capacities, click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Duration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Hours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4680375</wp:posOffset>
            </wp:positionH>
            <wp:positionV relativeFrom="paragraph">
              <wp:posOffset>114300</wp:posOffset>
            </wp:positionV>
            <wp:extent cx="1621790" cy="1199515"/>
            <wp:effectExtent b="0" l="0" r="0" t="0"/>
            <wp:wrapSquare wrapText="bothSides" distB="114300" distT="114300" distL="114300" distR="114300"/>
            <wp:docPr descr="Cronfa Gymdeithasol Ewrop - European Social Fund" id="1" name="image1.jpg"/>
            <a:graphic>
              <a:graphicData uri="http://schemas.openxmlformats.org/drawingml/2006/picture">
                <pic:pic>
                  <pic:nvPicPr>
                    <pic:cNvPr descr="Cronfa Gymdeithasol Ewrop - European Social Fun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Brief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Competitors will be giv</w:t>
      </w:r>
      <w:r w:rsidDel="00000000" w:rsidR="00000000" w:rsidRPr="00000000">
        <w:rPr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drawing, </w:t>
      </w:r>
      <w:r w:rsidDel="00000000" w:rsidR="00000000" w:rsidRPr="00000000">
        <w:rPr>
          <w:sz w:val="24"/>
          <w:szCs w:val="24"/>
          <w:rtl w:val="0"/>
        </w:rPr>
        <w:t xml:space="preserve">from which they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carry out an installation task; thereby showing they are able to interpret the drawing, accurately mark out, fabricate and install pipe work, whilst working accurately </w:t>
      </w:r>
      <w:r w:rsidDel="00000000" w:rsidR="00000000" w:rsidRPr="00000000">
        <w:rPr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 strict time-scale. </w:t>
      </w:r>
    </w:p>
    <w:p w:rsidR="00000000" w:rsidDel="00000000" w:rsidP="00000000" w:rsidRDefault="00000000" w:rsidRPr="00000000" w14:paraId="0000001E">
      <w:pPr>
        <w:widowControl w:val="0"/>
        <w:spacing w:before="201.6" w:lineRule="auto"/>
        <w:ind w:right="28.937007874015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Competitors will be assessed on the following criteria: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lineRule="auto"/>
        <w:ind w:left="566.9291338582675" w:right="28.93700787401599" w:hanging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safely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after="0" w:before="0" w:lineRule="auto"/>
        <w:ind w:left="566.9291338582675" w:right="28.93700787401599" w:hanging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Interpreting drawings and pipe details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after="0" w:before="0" w:lineRule="auto"/>
        <w:ind w:left="566.9291338582675" w:right="28.93700787401599" w:hanging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Measuring, fitting and installation requirements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after="0" w:before="0" w:lineRule="auto"/>
        <w:ind w:left="566.9291338582675" w:right="28.93700787401599" w:hanging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Measuring, marking out and cutting copper &amp; plastic pipe work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spacing w:after="0" w:before="0" w:lineRule="auto"/>
        <w:ind w:left="566.9291338582675" w:right="28.93700787401599" w:hanging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Bend and joint quality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0" w:before="0" w:lineRule="auto"/>
        <w:ind w:left="566.9291338582675" w:right="28.93700787401599" w:hanging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Plumb &amp; level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after="0" w:before="0" w:lineRule="auto"/>
        <w:ind w:left="566.9291338582675" w:right="28.93700787401599" w:hanging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Testing pipe work for soundness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before="0" w:lineRule="auto"/>
        <w:ind w:left="566.9291338582675" w:right="28.93700787401599" w:hanging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Efficient use of materials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Infrastructure List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Competitors are expected to bring their own tools. Benches will be available at the venue.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ules </w:t>
      </w:r>
    </w:p>
    <w:p w:rsidR="00000000" w:rsidDel="00000000" w:rsidP="00000000" w:rsidRDefault="00000000" w:rsidRPr="00000000" w14:paraId="0000002C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full terms and conditions of entry and competition rules visit 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www.skillscompetitionwales.ac.uk/terms-and-conditions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Generic competition rules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28.93700787401599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phones are to be switched off during competition activity.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28.93700787401599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Listening to music via headphones is not permitted during competition activity.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28.93700787401599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questions during competition activity should be addressed to the competition judging panel.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28.93700787401599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Competitors should not communicate with other competitors during competition activity.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28.93700787401599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the responsibility of each competitor to arrive on time for each competition session. No additional time will be allowed if you arrive late.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28.93700787401599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failure of your equipment should be reported immediately to the judging panel. Additional time will be allocated if the fault is beyond the control of the competitor.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Marking and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ssessment </w:t>
      </w:r>
    </w:p>
    <w:p w:rsidR="00000000" w:rsidDel="00000000" w:rsidP="00000000" w:rsidRDefault="00000000" w:rsidRPr="00000000" w14:paraId="00000035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Marking and judging of this competition will be carried out by a team of experts from Industry, Further Education or Training Provider, using a marking criteria and allocated marks to ensure consistency; at least 1 marker will attend all regionals.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Brief breakdown of marking and assessment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marks are objective and will be awarded by the judges as follows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5565"/>
        <w:gridCol w:w="2370"/>
        <w:tblGridChange w:id="0">
          <w:tblGrid>
            <w:gridCol w:w="1980"/>
            <w:gridCol w:w="5565"/>
            <w:gridCol w:w="23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ind w:left="0" w:right="28.93700787401599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ind w:left="0" w:right="28.93700787401599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Measurements from Vertical Datum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ind w:left="0" w:right="28.93700787401599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Measurements from Horizontal 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ind w:left="0" w:right="28.93700787401599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Bends/Crossovers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left="0" w:right="28.93700787401599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 &amp; Safety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8.937007874015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Feedback and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ecognition </w:t>
      </w:r>
    </w:p>
    <w:p w:rsidR="00000000" w:rsidDel="00000000" w:rsidP="00000000" w:rsidRDefault="00000000" w:rsidRPr="00000000" w14:paraId="00000050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 and Group verbal feedback will be provided at the end of the competition. </w:t>
      </w:r>
    </w:p>
    <w:p w:rsidR="00000000" w:rsidDel="00000000" w:rsidP="00000000" w:rsidRDefault="00000000" w:rsidRPr="00000000" w14:paraId="00000051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results or awards will be awarded on the day as marking will be quality assured. </w:t>
      </w:r>
    </w:p>
    <w:p w:rsidR="00000000" w:rsidDel="00000000" w:rsidP="00000000" w:rsidRDefault="00000000" w:rsidRPr="00000000" w14:paraId="00000053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 of Participation will be issued on the day. </w:t>
      </w:r>
    </w:p>
    <w:p w:rsidR="00000000" w:rsidDel="00000000" w:rsidP="00000000" w:rsidRDefault="00000000" w:rsidRPr="00000000" w14:paraId="00000055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Medallists will be invited to a Celebration Event which will be held in March 2021, where the First, Second and Third Awards will be presented.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ind w:right="5.669291338583093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Marksheets will be made available to unsuccessful competitors after the quality assurance process has been completed. Further details will be provided to all competitors upon notification of outcomes. </w:t>
      </w:r>
    </w:p>
    <w:p w:rsidR="00000000" w:rsidDel="00000000" w:rsidP="00000000" w:rsidRDefault="00000000" w:rsidRPr="00000000" w14:paraId="00000059">
      <w:pPr>
        <w:widowControl w:val="0"/>
        <w:ind w:right="5.669291338583093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ind w:right="5.669291338583093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Competition Lead </w:t>
      </w:r>
    </w:p>
    <w:p w:rsidR="00000000" w:rsidDel="00000000" w:rsidP="00000000" w:rsidRDefault="00000000" w:rsidRPr="00000000" w14:paraId="0000005B">
      <w:pPr>
        <w:widowControl w:val="0"/>
        <w:ind w:right="-6.2598425196836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Lead Contact: </w:t>
      </w:r>
    </w:p>
    <w:p w:rsidR="00000000" w:rsidDel="00000000" w:rsidP="00000000" w:rsidRDefault="00000000" w:rsidRPr="00000000" w14:paraId="0000005C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Ian Lumsdaine  </w:t>
        <w:tab/>
      </w:r>
    </w:p>
    <w:p w:rsidR="00000000" w:rsidDel="00000000" w:rsidP="00000000" w:rsidRDefault="00000000" w:rsidRPr="00000000" w14:paraId="0000005D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ian.lumsdaine@nptcgroup.ac.uk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ind w:right="-6.2598425196836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Secondary Lead: </w:t>
      </w:r>
    </w:p>
    <w:p w:rsidR="00000000" w:rsidDel="00000000" w:rsidP="00000000" w:rsidRDefault="00000000" w:rsidRPr="00000000" w14:paraId="00000060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Eddie Jones</w:t>
        <w:tab/>
        <w:tab/>
      </w:r>
    </w:p>
    <w:p w:rsidR="00000000" w:rsidDel="00000000" w:rsidP="00000000" w:rsidRDefault="00000000" w:rsidRPr="00000000" w14:paraId="00000061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edward.jones@nptc.ac.uk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ind w:right="5.669291338583093"/>
        <w:jc w:val="both"/>
        <w:rPr>
          <w:b w:val="1"/>
          <w:sz w:val="24"/>
          <w:szCs w:val="24"/>
        </w:rPr>
        <w:sectPr>
          <w:headerReference r:id="rId11" w:type="default"/>
          <w:headerReference r:id="rId12" w:type="first"/>
          <w:footerReference r:id="rId13" w:type="default"/>
          <w:footerReference r:id="rId14" w:type="first"/>
          <w:pgSz w:h="15840" w:w="12240" w:orient="portrait"/>
          <w:pgMar w:bottom="1100.4330708661423" w:top="1275.5905511811022" w:left="1275.5905511811022" w:right="1043.7401574803164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ind w:right="-6"/>
        <w:jc w:val="both"/>
        <w:rPr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ind w:right="-6"/>
        <w:jc w:val="both"/>
        <w:rPr>
          <w:b w:val="1"/>
          <w:sz w:val="31"/>
          <w:szCs w:val="31"/>
        </w:rPr>
      </w:pPr>
      <w:bookmarkStart w:colFirst="0" w:colLast="0" w:name="_a6wrxsf80nrw" w:id="1"/>
      <w:bookmarkEnd w:id="1"/>
      <w:r w:rsidDel="00000000" w:rsidR="00000000" w:rsidRPr="00000000">
        <w:rPr>
          <w:b w:val="1"/>
          <w:sz w:val="31"/>
          <w:szCs w:val="31"/>
          <w:rtl w:val="0"/>
        </w:rPr>
        <w:t xml:space="preserve">Briff y gystadleuaeth </w:t>
      </w:r>
    </w:p>
    <w:p w:rsidR="00000000" w:rsidDel="00000000" w:rsidP="00000000" w:rsidRDefault="00000000" w:rsidRPr="00000000" w14:paraId="00000065">
      <w:pPr>
        <w:widowControl w:val="0"/>
        <w:ind w:right="-6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ind w:right="-6"/>
        <w:jc w:val="both"/>
        <w:rPr>
          <w:b w:val="1"/>
          <w:sz w:val="31"/>
          <w:szCs w:val="3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Teitl y gystadleuaeth</w:t>
      </w:r>
      <w:r w:rsidDel="00000000" w:rsidR="00000000" w:rsidRPr="00000000">
        <w:rPr>
          <w:b w:val="1"/>
          <w:sz w:val="31"/>
          <w:szCs w:val="31"/>
          <w:rtl w:val="0"/>
        </w:rPr>
        <w:t xml:space="preserve"> </w:t>
      </w:r>
    </w:p>
    <w:p w:rsidR="00000000" w:rsidDel="00000000" w:rsidP="00000000" w:rsidRDefault="00000000" w:rsidRPr="00000000" w14:paraId="00000067">
      <w:pPr>
        <w:widowControl w:val="0"/>
        <w:ind w:right="-6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Gwaith plymwr a gwresogi</w:t>
      </w:r>
    </w:p>
    <w:p w:rsidR="00000000" w:rsidDel="00000000" w:rsidP="00000000" w:rsidRDefault="00000000" w:rsidRPr="00000000" w14:paraId="00000069">
      <w:pPr>
        <w:widowControl w:val="0"/>
        <w:ind w:right="-6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Trosolwg o'r gystadleuaeth </w:t>
      </w:r>
    </w:p>
    <w:p w:rsidR="00000000" w:rsidDel="00000000" w:rsidP="00000000" w:rsidRDefault="00000000" w:rsidRPr="00000000" w14:paraId="0000006B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 plymwr yn aelod hanfodol o'r tîm adeiladu. Mae’n arbenigo mewn gosod a chynnal a chadw systemau sy'n cael eu defnyddio ar gyfer dŵr poeth ac oer, gwresogi a glanweithdra. </w:t>
      </w:r>
    </w:p>
    <w:p w:rsidR="00000000" w:rsidDel="00000000" w:rsidP="00000000" w:rsidRDefault="00000000" w:rsidRPr="00000000" w14:paraId="0000006C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y gystadleuaeth hon, bydd cystadleuwyr yn cael tasg gosod, y mae'n rhaid iddyn nhw ddangos eu gallu i ddehongli'r llun, gweithio'n gywir ac o fewn yr amserlenni a roddwyd.</w:t>
      </w:r>
    </w:p>
    <w:p w:rsidR="00000000" w:rsidDel="00000000" w:rsidP="00000000" w:rsidRDefault="00000000" w:rsidRPr="00000000" w14:paraId="0000006E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Meini prawf mynediad </w:t>
      </w:r>
    </w:p>
    <w:p w:rsidR="00000000" w:rsidDel="00000000" w:rsidP="00000000" w:rsidRDefault="00000000" w:rsidRPr="00000000" w14:paraId="00000070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Mae'r gystadleuaeth ar gyfer y rhai sy'n hyfforddi ar gyfer gyrfa yn y diwydiant Adeiladu ac yn astudio tuag at gymhwyster Lefel 2 ac ar gyfer dysgwr blwyddyn gyntaf mwy galluog a thalentog.</w:t>
      </w:r>
    </w:p>
    <w:p w:rsidR="00000000" w:rsidDel="00000000" w:rsidP="00000000" w:rsidRDefault="00000000" w:rsidRPr="00000000" w14:paraId="00000071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Sicrhewch fod gan eich ymgeiswyr y sgiliau a'r cymwyseddau i gwblhau'r dasg.</w:t>
      </w:r>
    </w:p>
    <w:p w:rsidR="00000000" w:rsidDel="00000000" w:rsidP="00000000" w:rsidRDefault="00000000" w:rsidRPr="00000000" w14:paraId="00000072">
      <w:pPr>
        <w:widowControl w:val="0"/>
        <w:ind w:right="-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Cyfyngiadau capasiti mynediad yn ôl sefydliad </w:t>
      </w:r>
    </w:p>
    <w:p w:rsidR="00000000" w:rsidDel="00000000" w:rsidP="00000000" w:rsidRDefault="00000000" w:rsidRPr="00000000" w14:paraId="00000074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Uchafswm o hyd at 3 o bob lleoliad. </w:t>
      </w:r>
    </w:p>
    <w:p w:rsidR="00000000" w:rsidDel="00000000" w:rsidP="00000000" w:rsidRDefault="00000000" w:rsidRPr="00000000" w14:paraId="00000075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Dyma'r nifer mwyaf o geisiadau a ganiateir gan sefydliad ar gyfer y gystadleuaeth hon. </w:t>
      </w:r>
    </w:p>
    <w:p w:rsidR="00000000" w:rsidDel="00000000" w:rsidP="00000000" w:rsidRDefault="00000000" w:rsidRPr="00000000" w14:paraId="00000076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Penderfynir ar hyn yn ôl 'lleoliad' a 'sefydliad'.  Mae 'sefydliad' yn cyfeirio at ddarparwr hyfforddiant/cyflogwr y cystadleuwyr. Mae 'lleoliad' yn cyfeirio at safle lle mae'r cystadleuydd yn astudio/cael ei gyflogi. I gael rhagor o arweiniad ar y galluoedd hyn, cliciwch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yma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widowControl w:val="0"/>
        <w:ind w:right="-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Hyd y dasg</w:t>
      </w:r>
    </w:p>
    <w:p w:rsidR="00000000" w:rsidDel="00000000" w:rsidP="00000000" w:rsidRDefault="00000000" w:rsidRPr="00000000" w14:paraId="00000079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awr</w:t>
      </w:r>
    </w:p>
    <w:p w:rsidR="00000000" w:rsidDel="00000000" w:rsidP="00000000" w:rsidRDefault="00000000" w:rsidRPr="00000000" w14:paraId="0000007A">
      <w:pPr>
        <w:widowControl w:val="0"/>
        <w:ind w:right="-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4680375</wp:posOffset>
            </wp:positionH>
            <wp:positionV relativeFrom="paragraph">
              <wp:posOffset>314325</wp:posOffset>
            </wp:positionV>
            <wp:extent cx="1621790" cy="1199515"/>
            <wp:effectExtent b="0" l="0" r="0" t="0"/>
            <wp:wrapSquare wrapText="bothSides" distB="114300" distT="114300" distL="114300" distR="114300"/>
            <wp:docPr descr="Cronfa Gymdeithasol Ewrop - European Social Fund" id="2" name="image3.jpg"/>
            <a:graphic>
              <a:graphicData uri="http://schemas.openxmlformats.org/drawingml/2006/picture">
                <pic:pic>
                  <pic:nvPicPr>
                    <pic:cNvPr descr="Cronfa Gymdeithasol Ewrop - European Social Fund" id="0" name="image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B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Briff</w:t>
      </w:r>
    </w:p>
    <w:p w:rsidR="00000000" w:rsidDel="00000000" w:rsidP="00000000" w:rsidRDefault="00000000" w:rsidRPr="00000000" w14:paraId="00000080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cystadleuwyr yn cael llun, ac o hwn bydd gofyn iddyn nhw gyflawni tasg gosod; drwy hynny byddan nhw’n dangos eu bod yn gallu dehongli'r llun, marcio'n gywir, creu a gosod pibellau, tra'n gweithio'n gywir ac i raddfa amser gaeth.</w:t>
      </w:r>
    </w:p>
    <w:p w:rsidR="00000000" w:rsidDel="00000000" w:rsidP="00000000" w:rsidRDefault="00000000" w:rsidRPr="00000000" w14:paraId="00000081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cystadleuwyr yn cael eu hasesu ar y meini prawf canlynol: </w:t>
      </w:r>
    </w:p>
    <w:p w:rsidR="00000000" w:rsidDel="00000000" w:rsidP="00000000" w:rsidRDefault="00000000" w:rsidRPr="00000000" w14:paraId="00000083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  <w:tab/>
        <w:t xml:space="preserve">Gweithio'n ddiogel </w:t>
      </w:r>
    </w:p>
    <w:p w:rsidR="00000000" w:rsidDel="00000000" w:rsidP="00000000" w:rsidRDefault="00000000" w:rsidRPr="00000000" w14:paraId="00000084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  <w:tab/>
        <w:t xml:space="preserve">Dehongli lluniau a manylion pibellau </w:t>
      </w:r>
    </w:p>
    <w:p w:rsidR="00000000" w:rsidDel="00000000" w:rsidP="00000000" w:rsidRDefault="00000000" w:rsidRPr="00000000" w14:paraId="00000085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  <w:tab/>
        <w:t xml:space="preserve">Gofynion mesur a gosod</w:t>
      </w:r>
    </w:p>
    <w:p w:rsidR="00000000" w:rsidDel="00000000" w:rsidP="00000000" w:rsidRDefault="00000000" w:rsidRPr="00000000" w14:paraId="00000086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  <w:tab/>
        <w:t xml:space="preserve">Mesur, marcio a gwaith torri pibellau copr a phlastig </w:t>
      </w:r>
    </w:p>
    <w:p w:rsidR="00000000" w:rsidDel="00000000" w:rsidP="00000000" w:rsidRDefault="00000000" w:rsidRPr="00000000" w14:paraId="00000087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  <w:tab/>
        <w:t xml:space="preserve">Ansawdd plygiadau ac uniadau </w:t>
      </w:r>
    </w:p>
    <w:p w:rsidR="00000000" w:rsidDel="00000000" w:rsidP="00000000" w:rsidRDefault="00000000" w:rsidRPr="00000000" w14:paraId="00000088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  <w:tab/>
        <w:t xml:space="preserve">Plymio a lefelu</w:t>
      </w:r>
    </w:p>
    <w:p w:rsidR="00000000" w:rsidDel="00000000" w:rsidP="00000000" w:rsidRDefault="00000000" w:rsidRPr="00000000" w14:paraId="00000089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  <w:tab/>
        <w:t xml:space="preserve">Profi gwaith pibell am gadernid </w:t>
      </w:r>
    </w:p>
    <w:p w:rsidR="00000000" w:rsidDel="00000000" w:rsidP="00000000" w:rsidRDefault="00000000" w:rsidRPr="00000000" w14:paraId="0000008A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  <w:tab/>
        <w:t xml:space="preserve">Defnyddio defnyddiau yn effeithlon  </w:t>
      </w:r>
    </w:p>
    <w:p w:rsidR="00000000" w:rsidDel="00000000" w:rsidP="00000000" w:rsidRDefault="00000000" w:rsidRPr="00000000" w14:paraId="0000008B">
      <w:pPr>
        <w:widowControl w:val="0"/>
        <w:ind w:right="28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ind w:right="28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Rhestr Seilwaith </w:t>
      </w:r>
    </w:p>
    <w:p w:rsidR="00000000" w:rsidDel="00000000" w:rsidP="00000000" w:rsidRDefault="00000000" w:rsidRPr="00000000" w14:paraId="0000008D">
      <w:pPr>
        <w:widowControl w:val="0"/>
        <w:ind w:right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 disgwyl i gystadleuwyr ddod â’u hoffer eu hun. Bydd meinciau ar gael yn y lleoliad.</w:t>
      </w:r>
    </w:p>
    <w:p w:rsidR="00000000" w:rsidDel="00000000" w:rsidP="00000000" w:rsidRDefault="00000000" w:rsidRPr="00000000" w14:paraId="0000008E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ind w:right="-6"/>
        <w:jc w:val="both"/>
        <w:rPr>
          <w:b w:val="1"/>
          <w:sz w:val="31"/>
          <w:szCs w:val="3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Rheolau cystadlu</w:t>
      </w:r>
      <w:r w:rsidDel="00000000" w:rsidR="00000000" w:rsidRPr="00000000">
        <w:rPr>
          <w:b w:val="1"/>
          <w:sz w:val="31"/>
          <w:szCs w:val="31"/>
          <w:rtl w:val="0"/>
        </w:rPr>
        <w:t xml:space="preserve"> </w:t>
      </w:r>
    </w:p>
    <w:p w:rsidR="00000000" w:rsidDel="00000000" w:rsidP="00000000" w:rsidRDefault="00000000" w:rsidRPr="00000000" w14:paraId="00000090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 y telerau ac amodau mynediad llawn a rheolau cystadlu ewch i:</w:t>
      </w:r>
    </w:p>
    <w:p w:rsidR="00000000" w:rsidDel="00000000" w:rsidP="00000000" w:rsidRDefault="00000000" w:rsidRPr="00000000" w14:paraId="00000091">
      <w:pPr>
        <w:widowControl w:val="0"/>
        <w:ind w:right="-6"/>
        <w:jc w:val="both"/>
        <w:rPr>
          <w:sz w:val="24"/>
          <w:szCs w:val="24"/>
        </w:rPr>
      </w:pPr>
      <w:hyperlink r:id="rId1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www.skillscompetitionwales.ac.uk/terms-and-conditions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0"/>
        <w:ind w:right="-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ind w:right="-6"/>
        <w:jc w:val="both"/>
        <w:rPr>
          <w:b w:val="1"/>
          <w:sz w:val="31"/>
          <w:szCs w:val="3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Rheolau cystadlu cyffredinol</w:t>
      </w:r>
      <w:r w:rsidDel="00000000" w:rsidR="00000000" w:rsidRPr="00000000">
        <w:rPr>
          <w:b w:val="1"/>
          <w:sz w:val="31"/>
          <w:szCs w:val="31"/>
          <w:rtl w:val="0"/>
        </w:rPr>
        <w:t xml:space="preserve"> 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1"/>
        </w:numPr>
        <w:ind w:left="720" w:right="-6" w:hanging="63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Mae’n rhaid diffodd ffonau symudol yn ystod gweithgareddau cystadlu. 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1"/>
        </w:numPr>
        <w:ind w:left="720" w:right="-6" w:hanging="63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 chaniateir gwrando ar gerddoriaeth drwy glustffonau yn ystod gweithgareddau cystadlu. 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1"/>
        </w:numPr>
        <w:ind w:left="720" w:right="-6" w:hanging="63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Dylid cyfeirio unrhyw gwestiynau yn ystod gweithgareddau cystadlu at banel beirniadu’r gystadleuaeth. 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1"/>
        </w:numPr>
        <w:ind w:left="720" w:right="-6" w:hanging="63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 ddylai cystadleuwyr gyfathrebu â chystadleuwyr eraill yn ystod gweithgareddau cystadlu. 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1"/>
        </w:numPr>
        <w:ind w:left="720" w:right="-6" w:hanging="63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Cyfrifoldeb pob cystadleuydd yw cyrraedd yr amser ar gyfer pob sesiwn cystadlu. Ni chaniateir amser ychwanegol os byddwch yn cyrraedd yn hwyr. 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1"/>
        </w:numPr>
        <w:ind w:left="720" w:right="-6" w:hanging="63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Dylech roi gwybod i'r panel beirniadu ar unwaith am unrhyw fethiant technegol yn eich offer. Bydd amser ychwanegol yn cael ei neilltuo os yw'r nam y tu hwnt i reolaeth y cystadleuydd. </w:t>
      </w:r>
    </w:p>
    <w:p w:rsidR="00000000" w:rsidDel="00000000" w:rsidP="00000000" w:rsidRDefault="00000000" w:rsidRPr="00000000" w14:paraId="0000009A">
      <w:pPr>
        <w:widowControl w:val="0"/>
        <w:spacing w:line="276" w:lineRule="auto"/>
        <w:ind w:right="-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76" w:lineRule="auto"/>
        <w:ind w:right="-6"/>
        <w:jc w:val="both"/>
        <w:rPr>
          <w:b w:val="1"/>
          <w:sz w:val="31"/>
          <w:szCs w:val="3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Marcio ac asesu</w:t>
      </w:r>
      <w:r w:rsidDel="00000000" w:rsidR="00000000" w:rsidRPr="00000000">
        <w:rPr>
          <w:b w:val="1"/>
          <w:sz w:val="31"/>
          <w:szCs w:val="31"/>
          <w:rtl w:val="0"/>
        </w:rPr>
        <w:t xml:space="preserve"> </w:t>
      </w:r>
    </w:p>
    <w:p w:rsidR="00000000" w:rsidDel="00000000" w:rsidP="00000000" w:rsidRDefault="00000000" w:rsidRPr="00000000" w14:paraId="0000009C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Caiff y gwaith o farcio a beirniadu'r gystadleuaeth hon ei wneud gan dîm o arbenigwyr o'r Diwydiant, Addysg Bellach neu Ddarparwr Hyfforddiant, gan ddefnyddio meini prawf marcio a marciau wedi'u dyrannu i sicrhau cysondeb; Bydd o leiaf 1 marciwr yn mynychu pob rownd ranbarthol. </w:t>
      </w:r>
    </w:p>
    <w:p w:rsidR="00000000" w:rsidDel="00000000" w:rsidP="00000000" w:rsidRDefault="00000000" w:rsidRPr="00000000" w14:paraId="0000009D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Dadansoddiad byr o farcio ac asesu. </w:t>
      </w:r>
    </w:p>
    <w:p w:rsidR="00000000" w:rsidDel="00000000" w:rsidP="00000000" w:rsidRDefault="00000000" w:rsidRPr="00000000" w14:paraId="0000009F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 pob marc yn wrthrychol a byddant yn cael eu dyfarnu gan y beirniaid fel a ganlyn</w:t>
      </w:r>
    </w:p>
    <w:p w:rsidR="00000000" w:rsidDel="00000000" w:rsidP="00000000" w:rsidRDefault="00000000" w:rsidRPr="00000000" w14:paraId="000000A0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5565"/>
        <w:gridCol w:w="2370"/>
        <w:tblGridChange w:id="0">
          <w:tblGrid>
            <w:gridCol w:w="1980"/>
            <w:gridCol w:w="5565"/>
            <w:gridCol w:w="23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ind w:right="2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Mesuriadau o’r Datwm Fertigol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ind w:right="2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Mesuriadau o’r Datwm Llorweddol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ind w:right="2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Plygiadau/Trawsgroesiadau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ind w:right="2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Iechyd a Diogelwch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Cyfanswm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B0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ind w:right="-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ind w:right="-6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Adborth a Chydnabyddiaeth </w:t>
      </w:r>
    </w:p>
    <w:p w:rsidR="00000000" w:rsidDel="00000000" w:rsidP="00000000" w:rsidRDefault="00000000" w:rsidRPr="00000000" w14:paraId="000000B3">
      <w:pPr>
        <w:widowControl w:val="0"/>
        <w:ind w:right="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adborth llafar Unigol a Grŵp yn cael ei roi ar ddiwedd y gystadleuaeth. </w:t>
      </w:r>
    </w:p>
    <w:p w:rsidR="00000000" w:rsidDel="00000000" w:rsidP="00000000" w:rsidRDefault="00000000" w:rsidRPr="00000000" w14:paraId="000000B4">
      <w:pPr>
        <w:widowControl w:val="0"/>
        <w:ind w:right="5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ind w:right="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 roddir canlyniadau na gwobrau ar y diwrnod gan y bydd ansawdd y marcio yn cael ei sicrhau. </w:t>
      </w:r>
    </w:p>
    <w:p w:rsidR="00000000" w:rsidDel="00000000" w:rsidP="00000000" w:rsidRDefault="00000000" w:rsidRPr="00000000" w14:paraId="000000B6">
      <w:pPr>
        <w:widowControl w:val="0"/>
        <w:ind w:right="5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ind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Caiff Tystysgrifau Cyfranogi eu cyflwyno ar y dydd. </w:t>
      </w:r>
    </w:p>
    <w:p w:rsidR="00000000" w:rsidDel="00000000" w:rsidP="00000000" w:rsidRDefault="00000000" w:rsidRPr="00000000" w14:paraId="000000B8">
      <w:pPr>
        <w:widowControl w:val="0"/>
        <w:ind w:right="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Bydd y rhai sy’n ennill medalau yn cael eu gwahodd i Ddigwyddiad Dathlu a fydd yn cael ei gynnal yn mis Mawrth 2021, lle bydd y Gwobrau Cyntaf, Ail a Thrydedd yn cael eu cyflwyno.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taflenni marcio ar gael i gystadleuwyr aflwyddiannus ar ôl i’r broses sicrhau ansawdd gael ei chwblhau. Caiff manylion pellach eu darparu i bob cystadleuydd ar ôl iddynt gael gwybod beth yw’r canlyniadau.</w:t>
      </w:r>
    </w:p>
    <w:p w:rsidR="00000000" w:rsidDel="00000000" w:rsidP="00000000" w:rsidRDefault="00000000" w:rsidRPr="00000000" w14:paraId="000000BC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ind w:right="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ind w:right="5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Arweinydd y Gystadleuaeth </w:t>
      </w:r>
    </w:p>
    <w:p w:rsidR="00000000" w:rsidDel="00000000" w:rsidP="00000000" w:rsidRDefault="00000000" w:rsidRPr="00000000" w14:paraId="000000BF">
      <w:pPr>
        <w:widowControl w:val="0"/>
        <w:ind w:right="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Prif Gyswllt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C0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Ian Lumsdaine  </w:t>
        <w:tab/>
      </w:r>
    </w:p>
    <w:p w:rsidR="00000000" w:rsidDel="00000000" w:rsidP="00000000" w:rsidRDefault="00000000" w:rsidRPr="00000000" w14:paraId="000000C1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ian.lumsdaine@nptcgroup.ac.uk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276" w:lineRule="auto"/>
        <w:ind w:right="2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Chyswllt Arbenigol</w:t>
      </w:r>
    </w:p>
    <w:p w:rsidR="00000000" w:rsidDel="00000000" w:rsidP="00000000" w:rsidRDefault="00000000" w:rsidRPr="00000000" w14:paraId="000000C4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Eddie Jones</w:t>
        <w:tab/>
        <w:tab/>
      </w:r>
    </w:p>
    <w:p w:rsidR="00000000" w:rsidDel="00000000" w:rsidP="00000000" w:rsidRDefault="00000000" w:rsidRPr="00000000" w14:paraId="000000C5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edward.jones@nptc.ac.uk</w:t>
        </w:r>
      </w:hyperlink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00.4330708661423" w:top="1275.5905511811022" w:left="1275.5905511811022" w:right="1043.740157480316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rPr/>
    </w:pPr>
    <w:r w:rsidDel="00000000" w:rsidR="00000000" w:rsidRPr="00000000">
      <w:rPr>
        <w:sz w:val="20"/>
        <w:szCs w:val="20"/>
        <w:rtl w:val="0"/>
      </w:rPr>
      <w:t xml:space="preserve">© Cystadleuaeth Sgiliau Cymru 2020 – Skills Competition Wales 2020</w:t>
      <w:tab/>
      <w:tab/>
      <w:tab/>
      <w:tab/>
      <w:tab/>
      <w:t xml:space="preserve">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© Cystadleuaeth Sgiliau Cymru 2020 – Skills Competition Wales 2020</w:t>
      <w:tab/>
      <w:tab/>
      <w:tab/>
      <w:tab/>
      <w:tab/>
      <w:t xml:space="preserve">       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1743075" cy="1626314"/>
          <wp:effectExtent b="0" l="0" r="0" t="0"/>
          <wp:docPr descr="Cystadleuaeth Sgiliau Cymru - Skills Competition Wales" id="3" name="image2.png"/>
          <a:graphic>
            <a:graphicData uri="http://schemas.openxmlformats.org/drawingml/2006/picture">
              <pic:pic>
                <pic:nvPicPr>
                  <pic:cNvPr descr="Cystadleuaeth Sgiliau Cymru - Skills Competition Wale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edward.jones@nptc.ac.uk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an.lumsdaine@nptcgroup.ac.uk" TargetMode="External"/><Relationship Id="rId15" Type="http://schemas.openxmlformats.org/officeDocument/2006/relationships/image" Target="media/image3.jpg"/><Relationship Id="rId14" Type="http://schemas.openxmlformats.org/officeDocument/2006/relationships/footer" Target="footer2.xml"/><Relationship Id="rId17" Type="http://schemas.openxmlformats.org/officeDocument/2006/relationships/hyperlink" Target="mailto:ian.lumsdaine@nptcgroup.ac.uk" TargetMode="External"/><Relationship Id="rId16" Type="http://schemas.openxmlformats.org/officeDocument/2006/relationships/hyperlink" Target="http://www.skillscompetitionwales.ac.uk/terms-and-condition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killscompetitionwales.ac.uk/terms/entry-capacity-restrictions-by-organisation" TargetMode="External"/><Relationship Id="rId18" Type="http://schemas.openxmlformats.org/officeDocument/2006/relationships/hyperlink" Target="mailto:edward.jones@nptc.ac.uk" TargetMode="External"/><Relationship Id="rId7" Type="http://schemas.openxmlformats.org/officeDocument/2006/relationships/image" Target="media/image1.jpg"/><Relationship Id="rId8" Type="http://schemas.openxmlformats.org/officeDocument/2006/relationships/hyperlink" Target="http://www.skillscompetitionwales.ac.uk/terms-and-condition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