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47DEF" w:rsidRDefault="008C6066">
      <w:pPr>
        <w:spacing w:after="0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COMPETITION NOTE</w:t>
      </w:r>
    </w:p>
    <w:p w14:paraId="00000002" w14:textId="77777777" w:rsidR="00347DEF" w:rsidRDefault="008C6066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Hairdressing and Inclusive Skills Hairdressing competitions will take place remotely from College centres. Each College will need to live stream the competition directly to the competition lead.</w:t>
      </w:r>
    </w:p>
    <w:p w14:paraId="00000003" w14:textId="77777777" w:rsidR="00347DEF" w:rsidRDefault="00347DEF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04" w14:textId="77777777" w:rsidR="00347DEF" w:rsidRDefault="008C6066">
      <w:pPr>
        <w:spacing w:after="0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competitions will be taking place on Wednesday 3</w:t>
      </w:r>
      <w:r>
        <w:rPr>
          <w:rFonts w:ascii="Arial" w:eastAsia="Arial" w:hAnsi="Arial" w:cs="Arial"/>
          <w:sz w:val="24"/>
          <w:szCs w:val="24"/>
          <w:vertAlign w:val="superscript"/>
        </w:rPr>
        <w:t>rd</w:t>
      </w:r>
      <w:r>
        <w:rPr>
          <w:rFonts w:ascii="Arial" w:eastAsia="Arial" w:hAnsi="Arial" w:cs="Arial"/>
          <w:sz w:val="24"/>
          <w:szCs w:val="24"/>
        </w:rPr>
        <w:t xml:space="preserve"> February and Thursday 4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February. The competition leads will allocate each College with </w:t>
      </w:r>
      <w:r>
        <w:rPr>
          <w:rFonts w:ascii="Arial" w:eastAsia="Arial" w:hAnsi="Arial" w:cs="Arial"/>
          <w:sz w:val="24"/>
          <w:szCs w:val="24"/>
          <w:u w:val="single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 competition date by Friday 18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December. </w:t>
      </w:r>
    </w:p>
    <w:p w14:paraId="00000005" w14:textId="77777777" w:rsidR="00347DEF" w:rsidRDefault="00347DEF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06" w14:textId="77777777" w:rsidR="00347DEF" w:rsidRDefault="008C6066">
      <w:pPr>
        <w:spacing w:after="0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competition brief will be followed as normal. However, Task</w:t>
      </w:r>
      <w:r>
        <w:rPr>
          <w:rFonts w:ascii="Arial" w:eastAsia="Arial" w:hAnsi="Arial" w:cs="Arial"/>
          <w:sz w:val="24"/>
          <w:szCs w:val="24"/>
        </w:rPr>
        <w:t xml:space="preserve"> A (Long Hair Fashion Style) will now become a Passive Stage. Competitors will need to carry out photographic evidence of their work and send this to the competition leads via email at </w:t>
      </w:r>
      <w:hyperlink r:id="rId4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skillscompetiti</w:t>
        </w:r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ons@cavc.ac.uk</w:t>
        </w:r>
      </w:hyperlink>
      <w:r>
        <w:rPr>
          <w:rFonts w:ascii="Arial" w:eastAsia="Arial" w:hAnsi="Arial" w:cs="Arial"/>
          <w:sz w:val="24"/>
          <w:szCs w:val="24"/>
        </w:rPr>
        <w:t xml:space="preserve"> by Friday 22</w:t>
      </w:r>
      <w:r>
        <w:rPr>
          <w:rFonts w:ascii="Arial" w:eastAsia="Arial" w:hAnsi="Arial" w:cs="Arial"/>
          <w:sz w:val="24"/>
          <w:szCs w:val="24"/>
          <w:vertAlign w:val="superscript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 January. The judges will mark this on the competition day whilst Tasks B and C are being performed. Tasks B and C will take place as normal on the competition day. Competitors will be allocated 30 minutes after these tasks to </w:t>
      </w:r>
      <w:r>
        <w:rPr>
          <w:rFonts w:ascii="Arial" w:eastAsia="Arial" w:hAnsi="Arial" w:cs="Arial"/>
          <w:sz w:val="24"/>
          <w:szCs w:val="24"/>
        </w:rPr>
        <w:t xml:space="preserve">upload photographic evidence of their work onto the Slack app. More information on this can be found in Richard Howell’s recorded CPD session located on Slack. </w:t>
      </w:r>
    </w:p>
    <w:p w14:paraId="00000007" w14:textId="77777777" w:rsidR="00347DEF" w:rsidRDefault="00347DEF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08" w14:textId="77777777" w:rsidR="00347DEF" w:rsidRDefault="008C6066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competitions will be marked by external UK Skills Judges. As the competition is now taking</w:t>
      </w:r>
      <w:r>
        <w:rPr>
          <w:rFonts w:ascii="Arial" w:eastAsia="Arial" w:hAnsi="Arial" w:cs="Arial"/>
          <w:sz w:val="24"/>
          <w:szCs w:val="24"/>
        </w:rPr>
        <w:t xml:space="preserve"> place remotely, the judges will award each competitor with full marks for the Health &amp; Safety element as this cannot be scrutinised online. The judges will also provide 15 minutes of feedback to each provider after the event has finished.</w:t>
      </w:r>
    </w:p>
    <w:p w14:paraId="00000009" w14:textId="77777777" w:rsidR="00347DEF" w:rsidRDefault="00347DEF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0A" w14:textId="77777777" w:rsidR="00347DEF" w:rsidRDefault="008C6066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Each competitor</w:t>
      </w:r>
      <w:r>
        <w:rPr>
          <w:rFonts w:ascii="Arial" w:eastAsia="Arial" w:hAnsi="Arial" w:cs="Arial"/>
          <w:sz w:val="24"/>
          <w:szCs w:val="24"/>
        </w:rPr>
        <w:t xml:space="preserve"> will require a Banbury Postiche to carry out the competition tasks. These will be funded by the competition leads. In addition, each College will be provided with £150 to contribute towards photography and marketing for the day. To raise these invoices, p</w:t>
      </w:r>
      <w:r>
        <w:rPr>
          <w:rFonts w:ascii="Arial" w:eastAsia="Arial" w:hAnsi="Arial" w:cs="Arial"/>
          <w:sz w:val="24"/>
          <w:szCs w:val="24"/>
        </w:rPr>
        <w:t xml:space="preserve">lease contact Emma Andrews directly at </w:t>
      </w:r>
      <w:hyperlink r:id="rId5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skillscompetitions@cavc.ac.uk</w:t>
        </w:r>
      </w:hyperlink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00B" w14:textId="77777777" w:rsidR="00347DEF" w:rsidRDefault="00347DEF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000000C" w14:textId="77777777" w:rsidR="00347DEF" w:rsidRDefault="00347DEF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</w:p>
    <w:p w14:paraId="0000000D" w14:textId="77777777" w:rsidR="00347DEF" w:rsidRDefault="00347DEF"/>
    <w:sectPr w:rsidR="00347DE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EF"/>
    <w:rsid w:val="00347DEF"/>
    <w:rsid w:val="008C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5556BF-5F6F-4394-865F-B4A2CBCF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illscompetitions@cavc.ac.uk" TargetMode="External"/><Relationship Id="rId4" Type="http://schemas.openxmlformats.org/officeDocument/2006/relationships/hyperlink" Target="mailto:skillscompetitions@cavc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Bailey</dc:creator>
  <cp:lastModifiedBy>Carolyn Bailey</cp:lastModifiedBy>
  <cp:revision>2</cp:revision>
  <dcterms:created xsi:type="dcterms:W3CDTF">2021-02-26T10:11:00Z</dcterms:created>
  <dcterms:modified xsi:type="dcterms:W3CDTF">2021-02-26T10:11:00Z</dcterms:modified>
</cp:coreProperties>
</file>