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sz w:val="16"/>
          <w:szCs w:val="16"/>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jc w:val="both"/>
        <w:rPr>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Cyber </w:t>
      </w:r>
      <w:r w:rsidDel="00000000" w:rsidR="00000000" w:rsidRPr="00000000">
        <w:rPr>
          <w:sz w:val="24"/>
          <w:szCs w:val="24"/>
          <w:rtl w:val="0"/>
        </w:rPr>
        <w:t xml:space="preserve">S</w:t>
      </w:r>
      <w:r w:rsidDel="00000000" w:rsidR="00000000" w:rsidRPr="00000000">
        <w:rPr>
          <w:color w:val="000000"/>
          <w:sz w:val="24"/>
          <w:szCs w:val="24"/>
          <w:rtl w:val="0"/>
        </w:rPr>
        <w:t xml:space="preserve">ecurity</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4 hours duration</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color w:val="000000"/>
          <w:sz w:val="24"/>
          <w:szCs w:val="24"/>
        </w:rPr>
      </w:pPr>
      <w:bookmarkStart w:colFirst="0" w:colLast="0" w:name="_heading=h.gjdgxs" w:id="0"/>
      <w:bookmarkEnd w:id="0"/>
      <w:r w:rsidDel="00000000" w:rsidR="00000000" w:rsidRPr="00000000">
        <w:rPr>
          <w:b w:val="0"/>
          <w:color w:val="231f20"/>
          <w:sz w:val="24"/>
          <w:szCs w:val="24"/>
          <w:rtl w:val="0"/>
        </w:rPr>
        <w:t xml:space="preserve">Cyber security </w:t>
      </w:r>
      <w:r w:rsidDel="00000000" w:rsidR="00000000" w:rsidRPr="00000000">
        <w:rPr>
          <w:b w:val="0"/>
          <w:color w:val="222222"/>
          <w:sz w:val="24"/>
          <w:szCs w:val="24"/>
          <w:highlight w:val="white"/>
          <w:rtl w:val="0"/>
        </w:rPr>
        <w:t xml:space="preserve">is the practice of defending computers, servers, mobile devices, electronic systems, networks, and data from malicious attacks; also protecting against the theft or damage of information or disruption of the services they provide.  </w:t>
      </w:r>
      <w:r w:rsidDel="00000000" w:rsidR="00000000" w:rsidRPr="00000000">
        <w:rPr>
          <w:rtl w:val="0"/>
        </w:rPr>
      </w:r>
    </w:p>
    <w:p w:rsidR="00000000" w:rsidDel="00000000" w:rsidP="00000000" w:rsidRDefault="00000000" w:rsidRPr="00000000" w14:paraId="0000000A">
      <w:pPr>
        <w:widowControl w:val="0"/>
        <w:ind w:right="22"/>
        <w:jc w:val="both"/>
        <w:rPr>
          <w:sz w:val="24"/>
          <w:szCs w:val="24"/>
        </w:rPr>
      </w:pPr>
      <w:r w:rsidDel="00000000" w:rsidR="00000000" w:rsidRPr="00000000">
        <w:rPr>
          <w:sz w:val="24"/>
          <w:szCs w:val="24"/>
          <w:rtl w:val="0"/>
        </w:rPr>
        <w:t xml:space="preserve">In this competition, competitors will undertake a series of practical tasks which will demonstrate their abilities and skills in configuring and identifying security risks and breaches on the network. </w:t>
      </w:r>
    </w:p>
    <w:p w:rsidR="00000000" w:rsidDel="00000000" w:rsidP="00000000" w:rsidRDefault="00000000" w:rsidRPr="00000000" w14:paraId="0000000B">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0C">
      <w:pPr>
        <w:widowControl w:val="0"/>
        <w:ind w:right="22"/>
        <w:jc w:val="both"/>
        <w:rPr>
          <w:sz w:val="24"/>
          <w:szCs w:val="24"/>
        </w:rPr>
      </w:pPr>
      <w:r w:rsidDel="00000000" w:rsidR="00000000" w:rsidRPr="00000000">
        <w:rPr>
          <w:sz w:val="24"/>
          <w:szCs w:val="24"/>
          <w:highlight w:val="white"/>
          <w:rtl w:val="0"/>
        </w:rPr>
        <w:t xml:space="preserve">The competition will take place on Thursday 12th February 2026  at University of South Wales, Newport.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F">
      <w:pPr>
        <w:widowControl w:val="0"/>
        <w:ind w:right="22"/>
        <w:jc w:val="both"/>
        <w:rPr>
          <w:sz w:val="24"/>
          <w:szCs w:val="24"/>
        </w:rPr>
      </w:pPr>
      <w:r w:rsidDel="00000000" w:rsidR="00000000" w:rsidRPr="00000000">
        <w:rPr>
          <w:sz w:val="24"/>
          <w:szCs w:val="24"/>
          <w:rtl w:val="0"/>
        </w:rPr>
        <w:t xml:space="preserve">This competition is for those training for a career in Cyber Security/Defence and who is studying  the equivalent of up to and including a level 4 qualification, with experience of some of the following disciplines: Infrastructure, Networking, and Analysis/prevention. Please ensure your entrants have the skills and competencies to complete the task</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0">
      <w:pPr>
        <w:jc w:val="both"/>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All students must wear college / university / training provider ID</w:t>
      </w: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rFonts w:ascii="Roboto" w:cs="Roboto" w:eastAsia="Roboto" w:hAnsi="Roboto"/>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3 individuals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This is the maximum number of entries permitted by an organisation for this competition</w:t>
      </w:r>
      <w:r w:rsidDel="00000000" w:rsidR="00000000" w:rsidRPr="00000000">
        <w:rPr>
          <w:sz w:val="24"/>
          <w:szCs w:val="24"/>
          <w:rtl w:val="0"/>
        </w:rPr>
        <w:t xml:space="preserve">. </w:t>
      </w:r>
      <w:r w:rsidDel="00000000" w:rsidR="00000000" w:rsidRPr="00000000">
        <w:rPr>
          <w:rFonts w:ascii="Roboto" w:cs="Roboto" w:eastAsia="Roboto" w:hAnsi="Roboto"/>
          <w:sz w:val="24"/>
          <w:szCs w:val="24"/>
          <w:rtl w:val="0"/>
        </w:rPr>
        <w:t xml:space="preserve">This is an individual competition.</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jc w:val="both"/>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This competition will be a Capture the Flag event. It will be split into two x 1.5 hour sessions.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Competitors will be required to work independently to complete a series of capture the flag tasks designed in partnership with Cyber Women Group.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The competition could include the following aspects of cyber security:</w:t>
      </w:r>
      <w:r w:rsidDel="00000000" w:rsidR="00000000" w:rsidRPr="00000000">
        <w:rPr>
          <w:rtl w:val="0"/>
        </w:rPr>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sz w:val="24"/>
          <w:szCs w:val="24"/>
          <w:rtl w:val="0"/>
        </w:rPr>
        <w:t xml:space="preserve">Firewall Configuration e.g. Basic configuration, DHCP, Static Routing, SSH, NAT config, Wireless Configuration</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sz w:val="24"/>
          <w:szCs w:val="24"/>
          <w:rtl w:val="0"/>
        </w:rPr>
        <w:t xml:space="preserve">Log Analysis - using security onions to identify attack details</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sz w:val="24"/>
          <w:szCs w:val="24"/>
          <w:rtl w:val="0"/>
        </w:rPr>
        <w:t xml:space="preserve">Reconnaissance of web apps e.g. how the app was built and how to manipulate requests to the web server - could include SQL injection, XSS, Manipulation of session IDs, Password cracking</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sz w:val="24"/>
          <w:szCs w:val="24"/>
          <w:rtl w:val="0"/>
        </w:rPr>
        <w:t xml:space="preserve">Network Services e.g. network topologies, basic network services, Linux permissions, Linux commands test, adding switches, router security, privilege escalation</w:t>
      </w:r>
    </w:p>
    <w:p w:rsidR="00000000" w:rsidDel="00000000" w:rsidP="00000000" w:rsidRDefault="00000000" w:rsidRPr="00000000" w14:paraId="00000024">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Nmap</w:t>
      </w:r>
    </w:p>
    <w:p w:rsidR="00000000" w:rsidDel="00000000" w:rsidP="00000000" w:rsidRDefault="00000000" w:rsidRPr="00000000" w14:paraId="00000025">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Phishing Emails</w:t>
      </w:r>
    </w:p>
    <w:p w:rsidR="00000000" w:rsidDel="00000000" w:rsidP="00000000" w:rsidRDefault="00000000" w:rsidRPr="00000000" w14:paraId="00000026">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Scanning pictures using Xref </w:t>
      </w:r>
    </w:p>
    <w:p w:rsidR="00000000" w:rsidDel="00000000" w:rsidP="00000000" w:rsidRDefault="00000000" w:rsidRPr="00000000" w14:paraId="00000027">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Geo location of photographs</w:t>
      </w:r>
    </w:p>
    <w:p w:rsidR="00000000" w:rsidDel="00000000" w:rsidP="00000000" w:rsidRDefault="00000000" w:rsidRPr="00000000" w14:paraId="00000028">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ACLs</w:t>
      </w:r>
    </w:p>
    <w:p w:rsidR="00000000" w:rsidDel="00000000" w:rsidP="00000000" w:rsidRDefault="00000000" w:rsidRPr="00000000" w14:paraId="00000029">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GDPR </w:t>
      </w:r>
    </w:p>
    <w:p w:rsidR="00000000" w:rsidDel="00000000" w:rsidP="00000000" w:rsidRDefault="00000000" w:rsidRPr="00000000" w14:paraId="0000002A">
      <w:pPr>
        <w:widowControl w:val="0"/>
        <w:numPr>
          <w:ilvl w:val="0"/>
          <w:numId w:val="1"/>
        </w:numPr>
        <w:ind w:left="720" w:right="22" w:hanging="360"/>
        <w:jc w:val="both"/>
        <w:rPr>
          <w:rFonts w:ascii="Roboto" w:cs="Roboto" w:eastAsia="Roboto" w:hAnsi="Roboto"/>
          <w:color w:val="444746"/>
          <w:sz w:val="21"/>
          <w:szCs w:val="21"/>
          <w:highlight w:val="white"/>
        </w:rPr>
      </w:pPr>
      <w:r w:rsidDel="00000000" w:rsidR="00000000" w:rsidRPr="00000000">
        <w:rPr>
          <w:sz w:val="24"/>
          <w:szCs w:val="24"/>
          <w:rtl w:val="0"/>
        </w:rPr>
        <w:t xml:space="preserve">CIA Triad </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22"/>
        <w:jc w:val="both"/>
        <w:rPr>
          <w:color w:val="222222"/>
          <w:sz w:val="24"/>
          <w:szCs w:val="24"/>
          <w:highlight w:val="white"/>
        </w:rPr>
      </w:pPr>
      <w:r w:rsidDel="00000000" w:rsidR="00000000" w:rsidRPr="00000000">
        <w:rPr>
          <w:rtl w:val="0"/>
        </w:rPr>
      </w:r>
    </w:p>
    <w:p w:rsidR="00000000" w:rsidDel="00000000" w:rsidP="00000000" w:rsidRDefault="00000000" w:rsidRPr="00000000" w14:paraId="0000002C">
      <w:pPr>
        <w:widowControl w:val="0"/>
        <w:ind w:right="22"/>
        <w:jc w:val="both"/>
        <w:rPr>
          <w:sz w:val="24"/>
          <w:szCs w:val="24"/>
        </w:rPr>
      </w:pPr>
      <w:r w:rsidDel="00000000" w:rsidR="00000000" w:rsidRPr="00000000">
        <w:rPr>
          <w:sz w:val="24"/>
          <w:szCs w:val="24"/>
          <w:rtl w:val="0"/>
        </w:rPr>
        <w:t xml:space="preserve">Competitors will be tested on their technical hands-on capabilities as well as testing their general cyber knowledge. Competitors will compete individually gaining a cumulative score for activities completed during the session.</w:t>
      </w:r>
    </w:p>
    <w:p w:rsidR="00000000" w:rsidDel="00000000" w:rsidP="00000000" w:rsidRDefault="00000000" w:rsidRPr="00000000" w14:paraId="0000002D">
      <w:pPr>
        <w:widowControl w:val="0"/>
        <w:ind w:right="22"/>
        <w:jc w:val="both"/>
        <w:rPr>
          <w:sz w:val="24"/>
          <w:szCs w:val="24"/>
        </w:rPr>
      </w:pPr>
      <w:r w:rsidDel="00000000" w:rsidR="00000000" w:rsidRPr="00000000">
        <w:rPr>
          <w:rtl w:val="0"/>
        </w:rPr>
      </w:r>
    </w:p>
    <w:p w:rsidR="00000000" w:rsidDel="00000000" w:rsidP="00000000" w:rsidRDefault="00000000" w:rsidRPr="00000000" w14:paraId="0000002E">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F">
      <w:pPr>
        <w:widowControl w:val="0"/>
        <w:ind w:right="22"/>
        <w:jc w:val="both"/>
        <w:rPr>
          <w:sz w:val="24"/>
          <w:szCs w:val="24"/>
        </w:rPr>
      </w:pPr>
      <w:r w:rsidDel="00000000" w:rsidR="00000000" w:rsidRPr="00000000">
        <w:rPr>
          <w:rtl w:val="0"/>
        </w:rPr>
      </w:r>
    </w:p>
    <w:p w:rsidR="00000000" w:rsidDel="00000000" w:rsidP="00000000" w:rsidRDefault="00000000" w:rsidRPr="00000000" w14:paraId="00000030">
      <w:pPr>
        <w:widowControl w:val="0"/>
        <w:ind w:right="22"/>
        <w:jc w:val="both"/>
        <w:rPr>
          <w:b w:val="1"/>
          <w:sz w:val="28"/>
          <w:szCs w:val="28"/>
        </w:rPr>
      </w:pPr>
      <w:r w:rsidDel="00000000" w:rsidR="00000000" w:rsidRPr="00000000">
        <w:rPr>
          <w:b w:val="1"/>
          <w:sz w:val="28"/>
          <w:szCs w:val="28"/>
          <w:rtl w:val="0"/>
        </w:rPr>
        <w:t xml:space="preserve">Resources and Professional Development</w:t>
      </w:r>
    </w:p>
    <w:p w:rsidR="00000000" w:rsidDel="00000000" w:rsidP="00000000" w:rsidRDefault="00000000" w:rsidRPr="00000000" w14:paraId="00000031">
      <w:pPr>
        <w:widowControl w:val="0"/>
        <w:ind w:right="22"/>
        <w:jc w:val="both"/>
        <w:rPr>
          <w:b w:val="1"/>
          <w:sz w:val="24"/>
          <w:szCs w:val="24"/>
        </w:rPr>
      </w:pPr>
      <w:r w:rsidDel="00000000" w:rsidR="00000000" w:rsidRPr="00000000">
        <w:rPr>
          <w:sz w:val="24"/>
          <w:szCs w:val="24"/>
          <w:rtl w:val="0"/>
        </w:rPr>
        <w:t xml:space="preserve">There will be a staff CPD session on Wednesday 22nd October at UWTSD, Swansea, SA1. 9.30-3.30pm. </w:t>
      </w:r>
      <w:hyperlink r:id="rId9">
        <w:r w:rsidDel="00000000" w:rsidR="00000000" w:rsidRPr="00000000">
          <w:rPr>
            <w:color w:val="1155cc"/>
            <w:sz w:val="24"/>
            <w:szCs w:val="24"/>
            <w:u w:val="single"/>
            <w:rtl w:val="0"/>
          </w:rPr>
          <w:t xml:space="preserve">Book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4">
      <w:pPr>
        <w:widowControl w:val="0"/>
        <w:ind w:right="-6"/>
        <w:jc w:val="both"/>
        <w:rPr>
          <w:sz w:val="26"/>
          <w:szCs w:val="26"/>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Mobile phones are to be switched off during competition activity </w:t>
      </w:r>
    </w:p>
    <w:p w:rsidR="00000000" w:rsidDel="00000000" w:rsidP="00000000" w:rsidRDefault="00000000" w:rsidRPr="00000000" w14:paraId="00000038">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Listening to music via headphones is not permitted during competition activity </w:t>
      </w:r>
    </w:p>
    <w:p w:rsidR="00000000" w:rsidDel="00000000" w:rsidP="00000000" w:rsidRDefault="00000000" w:rsidRPr="00000000" w14:paraId="00000039">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Any questions during competition activity should be addressed to the competition Judge </w:t>
      </w:r>
    </w:p>
    <w:p w:rsidR="00000000" w:rsidDel="00000000" w:rsidP="00000000" w:rsidRDefault="00000000" w:rsidRPr="00000000" w14:paraId="0000003A">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Competitors should not communicate with other competitors during competition activity </w:t>
      </w:r>
    </w:p>
    <w:p w:rsidR="00000000" w:rsidDel="00000000" w:rsidP="00000000" w:rsidRDefault="00000000" w:rsidRPr="00000000" w14:paraId="0000003B">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color w:val="000000"/>
          <w:sz w:val="24"/>
          <w:szCs w:val="24"/>
          <w:rtl w:val="0"/>
        </w:rPr>
        <w:t xml:space="preserve">Technical failure of your equipment should be reported immediately to your judge. Additional time will be allocated if the fault is beyond the control of the competitor.</w:t>
      </w:r>
    </w:p>
    <w:p w:rsidR="00000000" w:rsidDel="00000000" w:rsidP="00000000" w:rsidRDefault="00000000" w:rsidRPr="00000000" w14:paraId="0000003D">
      <w:pPr>
        <w:widowControl w:val="0"/>
        <w:numPr>
          <w:ilvl w:val="0"/>
          <w:numId w:val="3"/>
        </w:numPr>
        <w:pBdr>
          <w:top w:space="0" w:sz="0" w:val="nil"/>
          <w:left w:space="0" w:sz="0" w:val="nil"/>
          <w:bottom w:space="0" w:sz="0" w:val="nil"/>
          <w:right w:space="0" w:sz="0" w:val="nil"/>
          <w:between w:space="0" w:sz="0" w:val="nil"/>
        </w:pBdr>
        <w:ind w:left="566" w:right="22" w:hanging="566"/>
        <w:jc w:val="both"/>
        <w:rPr>
          <w:color w:val="000000"/>
          <w:sz w:val="24"/>
          <w:szCs w:val="24"/>
        </w:rPr>
      </w:pPr>
      <w:r w:rsidDel="00000000" w:rsidR="00000000" w:rsidRPr="00000000">
        <w:rPr>
          <w:rFonts w:ascii="Roboto" w:cs="Roboto" w:eastAsia="Roboto" w:hAnsi="Roboto"/>
          <w:color w:val="202124"/>
          <w:sz w:val="24"/>
          <w:szCs w:val="24"/>
          <w:highlight w:val="white"/>
          <w:rtl w:val="0"/>
        </w:rPr>
        <w:t xml:space="preserve">The system should only be used for its intended purpose, any attempt to damage, attack or otherwise interfere with the system by competitors will lead to immediate disqualification irrespective of whether the attempt is successful. </w:t>
      </w:r>
      <w:r w:rsidDel="00000000" w:rsidR="00000000" w:rsidRPr="00000000">
        <w:rPr>
          <w:rFonts w:ascii="Roboto" w:cs="Roboto" w:eastAsia="Roboto" w:hAnsi="Roboto"/>
          <w:color w:val="202124"/>
          <w:sz w:val="20"/>
          <w:szCs w:val="20"/>
          <w:highlight w:val="white"/>
          <w:rtl w:val="0"/>
        </w:rPr>
        <w:t xml:space="preserve">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left="0" w:right="22" w:firstLine="0"/>
        <w:jc w:val="both"/>
        <w:rPr>
          <w:color w:val="000000"/>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r w:rsidDel="00000000" w:rsidR="00000000" w:rsidRPr="00000000">
        <w:rPr>
          <w:rtl w:val="0"/>
        </w:rPr>
      </w:r>
    </w:p>
    <w:tbl>
      <w:tblPr>
        <w:tblStyle w:val="Table1"/>
        <w:tblW w:w="9765.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6120"/>
        <w:gridCol w:w="2430"/>
        <w:tblGridChange w:id="0">
          <w:tblGrid>
            <w:gridCol w:w="1215"/>
            <w:gridCol w:w="6120"/>
            <w:gridCol w:w="24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ind w:right="22"/>
              <w:jc w:val="both"/>
              <w:rPr>
                <w:sz w:val="24"/>
                <w:szCs w:val="24"/>
              </w:rPr>
            </w:pPr>
            <w:r w:rsidDel="00000000" w:rsidR="00000000" w:rsidRPr="00000000">
              <w:rPr>
                <w:sz w:val="24"/>
                <w:szCs w:val="24"/>
                <w:rtl w:val="0"/>
              </w:rPr>
              <w:t xml:space="preserve">CISCO Packet Tracer </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70 %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Cyber Security Hacking Task </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30 %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right"/>
              <w:rPr>
                <w:b w:val="1"/>
                <w:sz w:val="24"/>
                <w:szCs w:val="24"/>
              </w:rPr>
            </w:pPr>
            <w:r w:rsidDel="00000000" w:rsidR="00000000" w:rsidRPr="00000000">
              <w:rPr>
                <w:b w:val="1"/>
                <w:sz w:val="24"/>
                <w:szCs w:val="24"/>
                <w:rtl w:val="0"/>
              </w:rPr>
              <w:t xml:space="preserve">Capture The Flag Challenge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4B">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4C">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4D">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4E">
      <w:pPr>
        <w:pageBreakBefore w:val="0"/>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Lead</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Lead Contact:  </w:t>
      </w:r>
    </w:p>
    <w:p w:rsidR="00000000" w:rsidDel="00000000" w:rsidP="00000000" w:rsidRDefault="00000000" w:rsidRPr="00000000" w14:paraId="00000052">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53">
      <w:pPr>
        <w:widowControl w:val="0"/>
        <w:spacing w:after="0" w:before="0" w:line="308.5714285714286" w:lineRule="auto"/>
        <w:ind w:right="22"/>
        <w:jc w:val="both"/>
        <w:rPr>
          <w:sz w:val="24"/>
          <w:szCs w:val="24"/>
        </w:rPr>
      </w:pPr>
      <w:hyperlink r:id="rId12">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color w:val="000000"/>
          <w:sz w:val="24"/>
          <w:szCs w:val="24"/>
          <w:rtl w:val="0"/>
        </w:rPr>
        <w:t xml:space="preserve">Expert Contacts :</w:t>
      </w: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ind w:right="22"/>
        <w:jc w:val="both"/>
        <w:rPr>
          <w:rFonts w:ascii="Roboto" w:cs="Roboto" w:eastAsia="Roboto" w:hAnsi="Roboto"/>
          <w:color w:val="222222"/>
          <w:sz w:val="24"/>
          <w:szCs w:val="24"/>
          <w:highlight w:val="white"/>
        </w:rPr>
      </w:pPr>
      <w:r w:rsidDel="00000000" w:rsidR="00000000" w:rsidRPr="00000000">
        <w:rPr>
          <w:rFonts w:ascii="Roboto" w:cs="Roboto" w:eastAsia="Roboto" w:hAnsi="Roboto"/>
          <w:color w:val="222222"/>
          <w:sz w:val="24"/>
          <w:szCs w:val="24"/>
          <w:highlight w:val="white"/>
          <w:rtl w:val="0"/>
        </w:rPr>
        <w:t xml:space="preserve">Simon Prince </w:t>
      </w:r>
      <w:hyperlink r:id="rId13">
        <w:r w:rsidDel="00000000" w:rsidR="00000000" w:rsidRPr="00000000">
          <w:rPr>
            <w:rFonts w:ascii="Roboto" w:cs="Roboto" w:eastAsia="Roboto" w:hAnsi="Roboto"/>
            <w:color w:val="1155cc"/>
            <w:sz w:val="24"/>
            <w:szCs w:val="24"/>
            <w:highlight w:val="white"/>
            <w:u w:val="single"/>
            <w:rtl w:val="0"/>
          </w:rPr>
          <w:t xml:space="preserve">simon.prince@cambria.ac.uk</w:t>
        </w:r>
      </w:hyperlink>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ind w:right="22"/>
        <w:jc w:val="both"/>
        <w:rPr>
          <w:rFonts w:ascii="Roboto" w:cs="Roboto" w:eastAsia="Roboto" w:hAnsi="Roboto"/>
          <w:color w:val="222222"/>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rPr>
          <w:b w:val="1"/>
          <w:sz w:val="28"/>
          <w:szCs w:val="28"/>
        </w:rPr>
      </w:pPr>
      <w:r w:rsidDel="00000000" w:rsidR="00000000" w:rsidRPr="00000000">
        <w:rPr>
          <w:rtl w:val="0"/>
        </w:rPr>
      </w:r>
    </w:p>
    <w:p w:rsidR="00000000" w:rsidDel="00000000" w:rsidP="00000000" w:rsidRDefault="00000000" w:rsidRPr="00000000" w14:paraId="00000058">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9">
      <w:pPr>
        <w:spacing w:line="240" w:lineRule="auto"/>
        <w:rPr>
          <w:b w:val="1"/>
          <w:sz w:val="28"/>
          <w:szCs w:val="28"/>
        </w:rPr>
      </w:pPr>
      <w:r w:rsidDel="00000000" w:rsidR="00000000" w:rsidRPr="00000000">
        <w:rPr>
          <w:rtl w:val="0"/>
        </w:rPr>
      </w:r>
    </w:p>
    <w:p w:rsidR="00000000" w:rsidDel="00000000" w:rsidP="00000000" w:rsidRDefault="00000000" w:rsidRPr="00000000" w14:paraId="0000005A">
      <w:pPr>
        <w:spacing w:line="240" w:lineRule="auto"/>
        <w:rPr>
          <w:sz w:val="24"/>
          <w:szCs w:val="24"/>
          <w:highlight w:val="yellow"/>
        </w:rPr>
      </w:pPr>
      <w:r w:rsidDel="00000000" w:rsidR="00000000" w:rsidRPr="00000000">
        <w:rPr>
          <w:sz w:val="24"/>
          <w:szCs w:val="24"/>
          <w:rtl w:val="0"/>
        </w:rPr>
        <w:t xml:space="preserve">This competition is delivered in partnership with</w:t>
      </w:r>
      <w:r w:rsidDel="00000000" w:rsidR="00000000" w:rsidRPr="00000000">
        <w:rPr>
          <w:rtl w:val="0"/>
        </w:rPr>
      </w:r>
    </w:p>
    <w:p w:rsidR="00000000" w:rsidDel="00000000" w:rsidP="00000000" w:rsidRDefault="00000000" w:rsidRPr="00000000" w14:paraId="0000005B">
      <w:pPr>
        <w:spacing w:line="240" w:lineRule="auto"/>
        <w:rPr>
          <w:sz w:val="20"/>
          <w:szCs w:val="20"/>
        </w:rPr>
      </w:pPr>
      <w:r w:rsidDel="00000000" w:rsidR="00000000" w:rsidRPr="00000000">
        <w:rPr>
          <w:rtl w:val="0"/>
        </w:rPr>
      </w:r>
    </w:p>
    <w:p w:rsidR="00000000" w:rsidDel="00000000" w:rsidP="00000000" w:rsidRDefault="00000000" w:rsidRPr="00000000" w14:paraId="0000005C">
      <w:pPr>
        <w:spacing w:line="240" w:lineRule="auto"/>
        <w:rPr>
          <w:rFonts w:ascii="Roboto" w:cs="Roboto" w:eastAsia="Roboto" w:hAnsi="Roboto"/>
          <w:color w:val="222222"/>
          <w:sz w:val="24"/>
          <w:szCs w:val="24"/>
          <w:highlight w:val="white"/>
        </w:rPr>
      </w:pPr>
      <w:r w:rsidDel="00000000" w:rsidR="00000000" w:rsidRPr="00000000">
        <w:rPr>
          <w:color w:val="ff0000"/>
          <w:sz w:val="24"/>
          <w:szCs w:val="24"/>
        </w:rPr>
        <w:drawing>
          <wp:inline distB="114300" distT="114300" distL="114300" distR="114300">
            <wp:extent cx="2059876" cy="1359155"/>
            <wp:effectExtent b="0" l="0" r="0" t="0"/>
            <wp:docPr id="1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059876" cy="135915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2838450</wp:posOffset>
            </wp:positionH>
            <wp:positionV relativeFrom="paragraph">
              <wp:posOffset>190500</wp:posOffset>
            </wp:positionV>
            <wp:extent cx="2390458" cy="1046302"/>
            <wp:effectExtent b="0" l="0" r="0" t="0"/>
            <wp:wrapSquare wrapText="bothSides" distB="114300" distT="114300" distL="114300" distR="114300"/>
            <wp:docPr id="15" name="image2.png"/>
            <a:graphic>
              <a:graphicData uri="http://schemas.openxmlformats.org/drawingml/2006/picture">
                <pic:pic>
                  <pic:nvPicPr>
                    <pic:cNvPr id="0" name="image2.png"/>
                    <pic:cNvPicPr preferRelativeResize="0"/>
                  </pic:nvPicPr>
                  <pic:blipFill>
                    <a:blip r:embed="rId15"/>
                    <a:srcRect b="29822" l="0" r="0" t="26347"/>
                    <a:stretch>
                      <a:fillRect/>
                    </a:stretch>
                  </pic:blipFill>
                  <pic:spPr>
                    <a:xfrm>
                      <a:off x="0" y="0"/>
                      <a:ext cx="2390458" cy="1046302"/>
                    </a:xfrm>
                    <a:prstGeom prst="rect"/>
                    <a:ln/>
                  </pic:spPr>
                </pic:pic>
              </a:graphicData>
            </a:graphic>
          </wp:anchor>
        </w:drawing>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right="22"/>
        <w:jc w:val="both"/>
        <w:rPr>
          <w:rFonts w:ascii="Roboto" w:cs="Roboto" w:eastAsia="Roboto" w:hAnsi="Roboto"/>
          <w:b w:val="1"/>
          <w:color w:val="222222"/>
          <w:sz w:val="21"/>
          <w:szCs w:val="21"/>
          <w:highlight w:val="white"/>
        </w:rPr>
      </w:pPr>
      <w:r w:rsidDel="00000000" w:rsidR="00000000" w:rsidRPr="00000000">
        <w:rPr>
          <w:rtl w:val="0"/>
        </w:rPr>
      </w:r>
    </w:p>
    <w:p w:rsidR="00000000" w:rsidDel="00000000" w:rsidP="00000000" w:rsidRDefault="00000000" w:rsidRPr="00000000" w14:paraId="0000005E">
      <w:pPr>
        <w:widowControl w:val="0"/>
        <w:ind w:right="22"/>
        <w:jc w:val="center"/>
        <w:rPr>
          <w:rFonts w:ascii="Calibri" w:cs="Calibri" w:eastAsia="Calibri" w:hAnsi="Calibri"/>
          <w:sz w:val="24"/>
          <w:szCs w:val="24"/>
        </w:rPr>
      </w:pPr>
      <w:r w:rsidDel="00000000" w:rsidR="00000000" w:rsidRPr="00000000">
        <w:br w:type="page"/>
      </w: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1" name="image1.png"/>
            <a:graphic>
              <a:graphicData uri="http://schemas.openxmlformats.org/drawingml/2006/picture">
                <pic:pic>
                  <pic:nvPicPr>
                    <pic:cNvPr descr="Cystadleuaeth Sgiliau Cymru - Skills Competition Wales" id="0" name="image1.png"/>
                    <pic:cNvPicPr preferRelativeResize="0"/>
                  </pic:nvPicPr>
                  <pic:blipFill>
                    <a:blip r:embed="rId16"/>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61">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62">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63">
      <w:pPr>
        <w:widowControl w:val="0"/>
        <w:ind w:right="22"/>
        <w:jc w:val="both"/>
        <w:rPr>
          <w:sz w:val="20"/>
          <w:szCs w:val="20"/>
        </w:rPr>
      </w:pPr>
      <w:r w:rsidDel="00000000" w:rsidR="00000000" w:rsidRPr="00000000">
        <w:rPr>
          <w:rtl w:val="0"/>
        </w:rPr>
      </w:r>
    </w:p>
    <w:p w:rsidR="00000000" w:rsidDel="00000000" w:rsidP="00000000" w:rsidRDefault="00000000" w:rsidRPr="00000000" w14:paraId="00000064">
      <w:pPr>
        <w:widowControl w:val="0"/>
        <w:ind w:right="22"/>
        <w:jc w:val="both"/>
        <w:rPr>
          <w:sz w:val="24"/>
          <w:szCs w:val="24"/>
        </w:rPr>
      </w:pPr>
      <w:r w:rsidDel="00000000" w:rsidR="00000000" w:rsidRPr="00000000">
        <w:rPr>
          <w:sz w:val="24"/>
          <w:szCs w:val="24"/>
          <w:rtl w:val="0"/>
        </w:rPr>
        <w:t xml:space="preserve">Seiber ddiogelwch </w:t>
      </w:r>
    </w:p>
    <w:p w:rsidR="00000000" w:rsidDel="00000000" w:rsidP="00000000" w:rsidRDefault="00000000" w:rsidRPr="00000000" w14:paraId="00000065">
      <w:pPr>
        <w:widowControl w:val="0"/>
        <w:ind w:right="22"/>
        <w:jc w:val="both"/>
        <w:rPr>
          <w:sz w:val="24"/>
          <w:szCs w:val="24"/>
        </w:rPr>
      </w:pPr>
      <w:r w:rsidDel="00000000" w:rsidR="00000000" w:rsidRPr="00000000">
        <w:rPr>
          <w:sz w:val="24"/>
          <w:szCs w:val="24"/>
          <w:rtl w:val="0"/>
        </w:rPr>
        <w:t xml:space="preserve">4 awr o hyd</w:t>
      </w:r>
    </w:p>
    <w:p w:rsidR="00000000" w:rsidDel="00000000" w:rsidP="00000000" w:rsidRDefault="00000000" w:rsidRPr="00000000" w14:paraId="0000006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7">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8">
      <w:pPr>
        <w:pStyle w:val="Heading2"/>
        <w:keepNext w:val="0"/>
        <w:keepLines w:val="0"/>
        <w:widowControl w:val="0"/>
        <w:spacing w:after="0" w:before="0" w:lineRule="auto"/>
        <w:jc w:val="both"/>
        <w:rPr>
          <w:b w:val="0"/>
          <w:sz w:val="24"/>
          <w:szCs w:val="24"/>
        </w:rPr>
      </w:pPr>
      <w:bookmarkStart w:colFirst="0" w:colLast="0" w:name="_heading=h.30j0zll" w:id="1"/>
      <w:bookmarkEnd w:id="1"/>
      <w:r w:rsidDel="00000000" w:rsidR="00000000" w:rsidRPr="00000000">
        <w:rPr>
          <w:b w:val="0"/>
          <w:color w:val="231f20"/>
          <w:sz w:val="24"/>
          <w:szCs w:val="24"/>
          <w:rtl w:val="0"/>
        </w:rPr>
        <w:t xml:space="preserve">Seiberddiogelwch </w:t>
      </w:r>
      <w:r w:rsidDel="00000000" w:rsidR="00000000" w:rsidRPr="00000000">
        <w:rPr>
          <w:b w:val="0"/>
          <w:color w:val="222222"/>
          <w:sz w:val="24"/>
          <w:szCs w:val="24"/>
          <w:highlight w:val="white"/>
          <w:rtl w:val="0"/>
        </w:rPr>
        <w:t xml:space="preserve">yw'r maes o amddiffyn cyfrifiaduron, gweinyddion, dyfeisiau symudol, systemau electronig, rhwydweithiau a data o ymosodiadau maleisus; hefyd yn diogelu rhag i wybodaeth gael ei ddwyn neu ei ddifrodi neu rhag i unrhyw beth amharu ar y gwasanaethau y maent yn eu darparu.  </w:t>
      </w:r>
      <w:r w:rsidDel="00000000" w:rsidR="00000000" w:rsidRPr="00000000">
        <w:rPr>
          <w:rtl w:val="0"/>
        </w:rPr>
      </w:r>
    </w:p>
    <w:p w:rsidR="00000000" w:rsidDel="00000000" w:rsidP="00000000" w:rsidRDefault="00000000" w:rsidRPr="00000000" w14:paraId="00000069">
      <w:pPr>
        <w:widowControl w:val="0"/>
        <w:ind w:right="22"/>
        <w:jc w:val="both"/>
        <w:rPr>
          <w:sz w:val="24"/>
          <w:szCs w:val="24"/>
        </w:rPr>
      </w:pPr>
      <w:r w:rsidDel="00000000" w:rsidR="00000000" w:rsidRPr="00000000">
        <w:rPr>
          <w:sz w:val="24"/>
          <w:szCs w:val="24"/>
          <w:rtl w:val="0"/>
        </w:rPr>
        <w:t xml:space="preserve">Yn y gystadleuaeth hon, bydd cystadleuwyr yn ymgymryd â chyfres o dasgau ymarferol a fydd yn dangos eu gallu a'u sgiliau wrth ffurfweddu ac adnabod risgiau a thoriadau diogelwch ar y rhwydwaith. </w:t>
      </w:r>
    </w:p>
    <w:p w:rsidR="00000000" w:rsidDel="00000000" w:rsidP="00000000" w:rsidRDefault="00000000" w:rsidRPr="00000000" w14:paraId="0000006A">
      <w:pPr>
        <w:widowControl w:val="0"/>
        <w:ind w:right="22"/>
        <w:jc w:val="both"/>
        <w:rPr>
          <w:sz w:val="24"/>
          <w:szCs w:val="24"/>
        </w:rPr>
      </w:pPr>
      <w:r w:rsidDel="00000000" w:rsidR="00000000" w:rsidRPr="00000000">
        <w:rPr>
          <w:rtl w:val="0"/>
        </w:rPr>
      </w:r>
    </w:p>
    <w:p w:rsidR="00000000" w:rsidDel="00000000" w:rsidP="00000000" w:rsidRDefault="00000000" w:rsidRPr="00000000" w14:paraId="0000006B">
      <w:pPr>
        <w:widowControl w:val="0"/>
        <w:ind w:right="22"/>
        <w:jc w:val="both"/>
        <w:rPr>
          <w:sz w:val="24"/>
          <w:szCs w:val="24"/>
        </w:rPr>
      </w:pPr>
      <w:r w:rsidDel="00000000" w:rsidR="00000000" w:rsidRPr="00000000">
        <w:rPr>
          <w:sz w:val="24"/>
          <w:szCs w:val="24"/>
          <w:highlight w:val="white"/>
          <w:rtl w:val="0"/>
        </w:rPr>
        <w:t xml:space="preserve">Bydd y gystadleuaeth yn cael ei chynnal ddydd Iau 12 Chwefror ym Mhrifysgol De Cymru, Casnewydd. </w:t>
      </w:r>
      <w:r w:rsidDel="00000000" w:rsidR="00000000" w:rsidRPr="00000000">
        <w:rPr>
          <w:rtl w:val="0"/>
        </w:rPr>
      </w:r>
    </w:p>
    <w:p w:rsidR="00000000" w:rsidDel="00000000" w:rsidP="00000000" w:rsidRDefault="00000000" w:rsidRPr="00000000" w14:paraId="0000006C">
      <w:pPr>
        <w:widowControl w:val="0"/>
        <w:ind w:right="22"/>
        <w:jc w:val="both"/>
        <w:rPr>
          <w:sz w:val="24"/>
          <w:szCs w:val="24"/>
        </w:rPr>
      </w:pPr>
      <w:r w:rsidDel="00000000" w:rsidR="00000000" w:rsidRPr="00000000">
        <w:rPr>
          <w:rtl w:val="0"/>
        </w:rPr>
      </w:r>
    </w:p>
    <w:p w:rsidR="00000000" w:rsidDel="00000000" w:rsidP="00000000" w:rsidRDefault="00000000" w:rsidRPr="00000000" w14:paraId="0000006D">
      <w:pPr>
        <w:widowControl w:val="0"/>
        <w:ind w:right="22"/>
        <w:jc w:val="both"/>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6E">
      <w:pPr>
        <w:widowControl w:val="0"/>
        <w:ind w:right="22"/>
        <w:jc w:val="both"/>
        <w:rPr>
          <w:sz w:val="24"/>
          <w:szCs w:val="24"/>
        </w:rPr>
      </w:pPr>
      <w:r w:rsidDel="00000000" w:rsidR="00000000" w:rsidRPr="00000000">
        <w:rPr>
          <w:sz w:val="24"/>
          <w:szCs w:val="24"/>
          <w:rtl w:val="0"/>
        </w:rPr>
        <w:t xml:space="preserve">Mae'r gystadleuaeth hon ar gyfer y rhai sy'n hyfforddi ar gyfer gyrfa mewn Seiberddiogelwch/Seiberamddiffyn ac sy’n astudio’r hyn sy’n cyfateb o </w:t>
      </w:r>
      <w:r w:rsidDel="00000000" w:rsidR="00000000" w:rsidRPr="00000000">
        <w:rPr>
          <w:sz w:val="24"/>
          <w:szCs w:val="24"/>
          <w:highlight w:val="white"/>
          <w:rtl w:val="0"/>
        </w:rPr>
        <w:t xml:space="preserve">hyd at ac yn cynnwys lefel 4</w:t>
      </w:r>
      <w:r w:rsidDel="00000000" w:rsidR="00000000" w:rsidRPr="00000000">
        <w:rPr>
          <w:sz w:val="24"/>
          <w:szCs w:val="24"/>
          <w:rtl w:val="0"/>
        </w:rPr>
        <w:t xml:space="preserve">, gyda phrofiad o rai o'r disgyblaethau canlynol: Seilwaith | Rhwydweithio | Dadansoddi/atal. Sicrhewch fod gan eich ymgeiswyr y sgiliau a'r cymwyseddau i gwblhau'r dasg.</w:t>
      </w:r>
    </w:p>
    <w:p w:rsidR="00000000" w:rsidDel="00000000" w:rsidP="00000000" w:rsidRDefault="00000000" w:rsidRPr="00000000" w14:paraId="0000006F">
      <w:pPr>
        <w:jc w:val="both"/>
        <w:rPr>
          <w:b w:val="1"/>
          <w:sz w:val="24"/>
          <w:szCs w:val="24"/>
        </w:rPr>
      </w:pPr>
      <w:r w:rsidDel="00000000" w:rsidR="00000000" w:rsidRPr="00000000">
        <w:rPr>
          <w:rtl w:val="0"/>
        </w:rPr>
      </w:r>
    </w:p>
    <w:p w:rsidR="00000000" w:rsidDel="00000000" w:rsidP="00000000" w:rsidRDefault="00000000" w:rsidRPr="00000000" w14:paraId="00000070">
      <w:pPr>
        <w:jc w:val="both"/>
        <w:rPr>
          <w:b w:val="1"/>
          <w:sz w:val="24"/>
          <w:szCs w:val="24"/>
        </w:rPr>
      </w:pPr>
      <w:r w:rsidDel="00000000" w:rsidR="00000000" w:rsidRPr="00000000">
        <w:rPr>
          <w:b w:val="1"/>
          <w:sz w:val="24"/>
          <w:szCs w:val="24"/>
          <w:rtl w:val="0"/>
        </w:rPr>
        <w:t xml:space="preserve">Rhaid i bob myfyriwr wisgo cardiau adnabod y coleg / prifysgol / darparwr hyfforddiant.</w:t>
      </w:r>
    </w:p>
    <w:p w:rsidR="00000000" w:rsidDel="00000000" w:rsidP="00000000" w:rsidRDefault="00000000" w:rsidRPr="00000000" w14:paraId="00000071">
      <w:pPr>
        <w:jc w:val="both"/>
        <w:rPr>
          <w:sz w:val="20"/>
          <w:szCs w:val="20"/>
        </w:rPr>
      </w:pPr>
      <w:r w:rsidDel="00000000" w:rsidR="00000000" w:rsidRPr="00000000">
        <w:rPr>
          <w:rtl w:val="0"/>
        </w:rPr>
      </w:r>
    </w:p>
    <w:p w:rsidR="00000000" w:rsidDel="00000000" w:rsidP="00000000" w:rsidRDefault="00000000" w:rsidRPr="00000000" w14:paraId="00000072">
      <w:pPr>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73">
      <w:pPr>
        <w:widowControl w:val="0"/>
        <w:jc w:val="both"/>
        <w:rPr>
          <w:sz w:val="24"/>
          <w:szCs w:val="24"/>
          <w:highlight w:val="white"/>
        </w:rPr>
      </w:pPr>
      <w:r w:rsidDel="00000000" w:rsidR="00000000" w:rsidRPr="00000000">
        <w:rPr>
          <w:sz w:val="24"/>
          <w:szCs w:val="24"/>
          <w:rtl w:val="0"/>
        </w:rPr>
        <w:t xml:space="preserve">Uchafswm o </w:t>
      </w:r>
      <w:r w:rsidDel="00000000" w:rsidR="00000000" w:rsidRPr="00000000">
        <w:rPr>
          <w:b w:val="1"/>
          <w:sz w:val="24"/>
          <w:szCs w:val="24"/>
          <w:highlight w:val="white"/>
          <w:rtl w:val="0"/>
        </w:rPr>
        <w:t xml:space="preserve">3 unigolyn i bob sefydliad.</w:t>
      </w:r>
      <w:r w:rsidDel="00000000" w:rsidR="00000000" w:rsidRPr="00000000">
        <w:rPr>
          <w:sz w:val="23"/>
          <w:szCs w:val="23"/>
          <w:highlight w:val="white"/>
          <w:rtl w:val="0"/>
        </w:rPr>
        <w:t xml:space="preserve"> </w:t>
      </w:r>
      <w:r w:rsidDel="00000000" w:rsidR="00000000" w:rsidRPr="00000000">
        <w:rPr>
          <w:sz w:val="24"/>
          <w:szCs w:val="24"/>
          <w:highlight w:val="white"/>
          <w:rtl w:val="0"/>
        </w:rPr>
        <w:t xml:space="preserve">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 Mae hon yn gystadleuaeth unigol.</w:t>
      </w:r>
    </w:p>
    <w:p w:rsidR="00000000" w:rsidDel="00000000" w:rsidP="00000000" w:rsidRDefault="00000000" w:rsidRPr="00000000" w14:paraId="00000074">
      <w:pPr>
        <w:widowControl w:val="0"/>
        <w:jc w:val="both"/>
        <w:rPr>
          <w:sz w:val="24"/>
          <w:szCs w:val="24"/>
        </w:rPr>
      </w:pPr>
      <w:r w:rsidDel="00000000" w:rsidR="00000000" w:rsidRPr="00000000">
        <w:rPr>
          <w:rtl w:val="0"/>
        </w:rPr>
      </w:r>
    </w:p>
    <w:p w:rsidR="00000000" w:rsidDel="00000000" w:rsidP="00000000" w:rsidRDefault="00000000" w:rsidRPr="00000000" w14:paraId="00000075">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76">
      <w:pPr>
        <w:widowControl w:val="0"/>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77">
      <w:pPr>
        <w:widowControl w:val="0"/>
        <w:jc w:val="both"/>
        <w:rPr>
          <w:sz w:val="24"/>
          <w:szCs w:val="24"/>
        </w:rPr>
      </w:pPr>
      <w:r w:rsidDel="00000000" w:rsidR="00000000" w:rsidRPr="00000000">
        <w:rPr>
          <w:rtl w:val="0"/>
        </w:rPr>
      </w:r>
    </w:p>
    <w:p w:rsidR="00000000" w:rsidDel="00000000" w:rsidP="00000000" w:rsidRDefault="00000000" w:rsidRPr="00000000" w14:paraId="00000078">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9">
      <w:pPr>
        <w:widowControl w:val="0"/>
        <w:ind w:right="-6"/>
        <w:rPr>
          <w:sz w:val="24"/>
          <w:szCs w:val="24"/>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7A">
      <w:pPr>
        <w:widowControl w:val="0"/>
        <w:jc w:val="both"/>
        <w:rPr>
          <w:sz w:val="24"/>
          <w:szCs w:val="24"/>
        </w:rPr>
      </w:pPr>
      <w:r w:rsidDel="00000000" w:rsidR="00000000" w:rsidRPr="00000000">
        <w:rPr>
          <w:rtl w:val="0"/>
        </w:rPr>
      </w:r>
    </w:p>
    <w:p w:rsidR="00000000" w:rsidDel="00000000" w:rsidP="00000000" w:rsidRDefault="00000000" w:rsidRPr="00000000" w14:paraId="0000007B">
      <w:pPr>
        <w:widowControl w:val="0"/>
        <w:jc w:val="both"/>
        <w:rPr>
          <w:sz w:val="24"/>
          <w:szCs w:val="24"/>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7C">
      <w:pPr>
        <w:widowControl w:val="0"/>
        <w:ind w:right="22"/>
        <w:jc w:val="both"/>
        <w:rPr>
          <w:highlight w:val="white"/>
        </w:rPr>
      </w:pPr>
      <w:r w:rsidDel="00000000" w:rsidR="00000000" w:rsidRPr="00000000">
        <w:rPr>
          <w:rtl w:val="0"/>
        </w:rPr>
      </w:r>
    </w:p>
    <w:p w:rsidR="00000000" w:rsidDel="00000000" w:rsidP="00000000" w:rsidRDefault="00000000" w:rsidRPr="00000000" w14:paraId="0000007D">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7E">
      <w:pPr>
        <w:widowControl w:val="0"/>
        <w:ind w:right="22"/>
        <w:jc w:val="both"/>
        <w:rPr>
          <w:sz w:val="24"/>
          <w:szCs w:val="24"/>
        </w:rPr>
      </w:pPr>
      <w:r w:rsidDel="00000000" w:rsidR="00000000" w:rsidRPr="00000000">
        <w:rPr>
          <w:sz w:val="24"/>
          <w:szCs w:val="24"/>
          <w:rtl w:val="0"/>
        </w:rPr>
        <w:t xml:space="preserve">Bydd y gystadleuaeth hon yn ddigwyddiad Cipio'r Faner. Bydd yn cael ei rannu'n ddwy sesiwn o 1.5 awr yr un. Bydd yn ofynnol i gystadleuwyr weithio'n annibynnol i gwblhau cyfres o dasgau cipio'r faner a gynlluniwyd mewn partneriaeth â Women in Cyber. </w:t>
      </w:r>
    </w:p>
    <w:p w:rsidR="00000000" w:rsidDel="00000000" w:rsidP="00000000" w:rsidRDefault="00000000" w:rsidRPr="00000000" w14:paraId="0000007F">
      <w:pPr>
        <w:widowControl w:val="0"/>
        <w:ind w:right="22"/>
        <w:jc w:val="both"/>
        <w:rPr>
          <w:sz w:val="24"/>
          <w:szCs w:val="24"/>
        </w:rPr>
      </w:pPr>
      <w:r w:rsidDel="00000000" w:rsidR="00000000" w:rsidRPr="00000000">
        <w:rPr>
          <w:rtl w:val="0"/>
        </w:rPr>
      </w:r>
    </w:p>
    <w:p w:rsidR="00000000" w:rsidDel="00000000" w:rsidP="00000000" w:rsidRDefault="00000000" w:rsidRPr="00000000" w14:paraId="00000080">
      <w:pPr>
        <w:widowControl w:val="0"/>
        <w:ind w:right="22"/>
        <w:jc w:val="both"/>
        <w:rPr>
          <w:sz w:val="24"/>
          <w:szCs w:val="24"/>
        </w:rPr>
      </w:pPr>
      <w:r w:rsidDel="00000000" w:rsidR="00000000" w:rsidRPr="00000000">
        <w:rPr>
          <w:sz w:val="24"/>
          <w:szCs w:val="24"/>
          <w:rtl w:val="0"/>
        </w:rPr>
        <w:t xml:space="preserve">Gallai'r gystadleuaeth gynnwys yr agweddau canlynol ar seiberddiogelwch:</w:t>
      </w:r>
    </w:p>
    <w:p w:rsidR="00000000" w:rsidDel="00000000" w:rsidP="00000000" w:rsidRDefault="00000000" w:rsidRPr="00000000" w14:paraId="00000081">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Ffurfweddiad Wal Dân e.e. Ffurfweddiad Sylfaenol, DHCP, Llwybro Sefydlog, SSH, Ffurfweddiad NAT, Ffurfweddiad Di-wifr</w:t>
      </w:r>
    </w:p>
    <w:p w:rsidR="00000000" w:rsidDel="00000000" w:rsidP="00000000" w:rsidRDefault="00000000" w:rsidRPr="00000000" w14:paraId="00000082">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Dadansoddiad Log - defnyddio Security Onion i nodi manylion ymosodiad</w:t>
      </w:r>
    </w:p>
    <w:p w:rsidR="00000000" w:rsidDel="00000000" w:rsidP="00000000" w:rsidRDefault="00000000" w:rsidRPr="00000000" w14:paraId="00000083">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Archwilio apiau’r we e.e. sut y cafodd yr ap ei adeiladu a sut i drin ceisiadau i'r gwasanaethwr gwe - gallai gynnwys SQL injection, XSS, Trin dynodwyr sesiwn, cracio cyfrineiriau</w:t>
      </w:r>
    </w:p>
    <w:p w:rsidR="00000000" w:rsidDel="00000000" w:rsidP="00000000" w:rsidRDefault="00000000" w:rsidRPr="00000000" w14:paraId="00000084">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Gwasanaethau Rhwydwaith e.e. topolegau rhwydwaith, gwasanaethau rhwydwaith sylfaenol, caniatâd Linux, prawf gorchmynion Linux, ychwanegu switshis, diogelwch llwybryddion, ymosodwyr yn cael mynediad at freintiau’r system</w:t>
      </w:r>
    </w:p>
    <w:p w:rsidR="00000000" w:rsidDel="00000000" w:rsidP="00000000" w:rsidRDefault="00000000" w:rsidRPr="00000000" w14:paraId="00000085">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Nmap</w:t>
      </w:r>
    </w:p>
    <w:p w:rsidR="00000000" w:rsidDel="00000000" w:rsidP="00000000" w:rsidRDefault="00000000" w:rsidRPr="00000000" w14:paraId="00000086">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E-bost Gwe-rwydo</w:t>
      </w:r>
    </w:p>
    <w:p w:rsidR="00000000" w:rsidDel="00000000" w:rsidP="00000000" w:rsidRDefault="00000000" w:rsidRPr="00000000" w14:paraId="00000087">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Sganio lluniau gan ddefnyddio Xref </w:t>
      </w:r>
    </w:p>
    <w:p w:rsidR="00000000" w:rsidDel="00000000" w:rsidP="00000000" w:rsidRDefault="00000000" w:rsidRPr="00000000" w14:paraId="00000088">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Lleoliad daearyddol ffotograffau</w:t>
      </w:r>
    </w:p>
    <w:p w:rsidR="00000000" w:rsidDel="00000000" w:rsidP="00000000" w:rsidRDefault="00000000" w:rsidRPr="00000000" w14:paraId="00000089">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Rhestrau Rheoli Mynediad (ACLs)</w:t>
      </w:r>
    </w:p>
    <w:p w:rsidR="00000000" w:rsidDel="00000000" w:rsidP="00000000" w:rsidRDefault="00000000" w:rsidRPr="00000000" w14:paraId="0000008A">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GDPR </w:t>
      </w:r>
    </w:p>
    <w:p w:rsidR="00000000" w:rsidDel="00000000" w:rsidP="00000000" w:rsidRDefault="00000000" w:rsidRPr="00000000" w14:paraId="0000008B">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Triawd CIA </w:t>
      </w:r>
    </w:p>
    <w:p w:rsidR="00000000" w:rsidDel="00000000" w:rsidP="00000000" w:rsidRDefault="00000000" w:rsidRPr="00000000" w14:paraId="0000008C">
      <w:pPr>
        <w:widowControl w:val="0"/>
        <w:ind w:right="22"/>
        <w:jc w:val="both"/>
        <w:rPr>
          <w:color w:val="222222"/>
          <w:sz w:val="24"/>
          <w:szCs w:val="24"/>
          <w:highlight w:val="white"/>
        </w:rPr>
      </w:pPr>
      <w:r w:rsidDel="00000000" w:rsidR="00000000" w:rsidRPr="00000000">
        <w:rPr>
          <w:rtl w:val="0"/>
        </w:rPr>
      </w:r>
    </w:p>
    <w:p w:rsidR="00000000" w:rsidDel="00000000" w:rsidP="00000000" w:rsidRDefault="00000000" w:rsidRPr="00000000" w14:paraId="0000008D">
      <w:pPr>
        <w:widowControl w:val="0"/>
        <w:ind w:right="22"/>
        <w:jc w:val="both"/>
        <w:rPr>
          <w:sz w:val="24"/>
          <w:szCs w:val="24"/>
        </w:rPr>
      </w:pPr>
      <w:r w:rsidDel="00000000" w:rsidR="00000000" w:rsidRPr="00000000">
        <w:rPr>
          <w:sz w:val="24"/>
          <w:szCs w:val="24"/>
          <w:rtl w:val="0"/>
        </w:rPr>
        <w:t xml:space="preserve">Bydd cystadleuwyr yn cael eu profi ar eu gallu technegol ac ymarferol â phrofi eu gwybodaeth gyffredinol ar seiber. Bydd cystadleuwyr yn cystadlu yn unigol ennill sgôr gronnol ar gyfer y gweithgareddau a gwblhawyd yn ystod y sesiwn</w:t>
      </w:r>
    </w:p>
    <w:p w:rsidR="00000000" w:rsidDel="00000000" w:rsidP="00000000" w:rsidRDefault="00000000" w:rsidRPr="00000000" w14:paraId="0000008E">
      <w:pPr>
        <w:widowControl w:val="0"/>
        <w:ind w:right="22"/>
        <w:jc w:val="both"/>
        <w:rPr>
          <w:sz w:val="24"/>
          <w:szCs w:val="24"/>
        </w:rPr>
      </w:pPr>
      <w:r w:rsidDel="00000000" w:rsidR="00000000" w:rsidRPr="00000000">
        <w:rPr>
          <w:rtl w:val="0"/>
        </w:rPr>
      </w:r>
    </w:p>
    <w:p w:rsidR="00000000" w:rsidDel="00000000" w:rsidP="00000000" w:rsidRDefault="00000000" w:rsidRPr="00000000" w14:paraId="0000008F">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0">
      <w:pPr>
        <w:widowControl w:val="0"/>
        <w:ind w:right="22"/>
        <w:jc w:val="both"/>
        <w:rPr>
          <w:sz w:val="24"/>
          <w:szCs w:val="24"/>
        </w:rPr>
      </w:pPr>
      <w:r w:rsidDel="00000000" w:rsidR="00000000" w:rsidRPr="00000000">
        <w:rPr>
          <w:rtl w:val="0"/>
        </w:rPr>
      </w:r>
    </w:p>
    <w:p w:rsidR="00000000" w:rsidDel="00000000" w:rsidP="00000000" w:rsidRDefault="00000000" w:rsidRPr="00000000" w14:paraId="00000091">
      <w:pPr>
        <w:widowControl w:val="0"/>
        <w:ind w:right="22"/>
        <w:jc w:val="both"/>
        <w:rPr>
          <w:b w:val="1"/>
          <w:sz w:val="28"/>
          <w:szCs w:val="28"/>
        </w:rPr>
      </w:pPr>
      <w:r w:rsidDel="00000000" w:rsidR="00000000" w:rsidRPr="00000000">
        <w:rPr>
          <w:b w:val="1"/>
          <w:sz w:val="28"/>
          <w:szCs w:val="28"/>
          <w:rtl w:val="0"/>
        </w:rPr>
        <w:t xml:space="preserve">Adnoddau a Datblygu</w:t>
      </w:r>
    </w:p>
    <w:p w:rsidR="00000000" w:rsidDel="00000000" w:rsidP="00000000" w:rsidRDefault="00000000" w:rsidRPr="00000000" w14:paraId="00000092">
      <w:pPr>
        <w:widowControl w:val="0"/>
        <w:ind w:right="22"/>
        <w:jc w:val="both"/>
        <w:rPr>
          <w:color w:val="1f1f1f"/>
          <w:sz w:val="24"/>
          <w:szCs w:val="24"/>
        </w:rPr>
      </w:pPr>
      <w:r w:rsidDel="00000000" w:rsidR="00000000" w:rsidRPr="00000000">
        <w:rPr>
          <w:color w:val="1f1f1f"/>
          <w:sz w:val="24"/>
          <w:szCs w:val="24"/>
          <w:rtl w:val="0"/>
        </w:rPr>
        <w:t xml:space="preserve">Bydd sesiwn DPP i staff ddydd Mercher 22 Hydref yn UWTSD, Abertawe, SA1. 9.30-3.30pm.</w:t>
      </w:r>
    </w:p>
    <w:p w:rsidR="00000000" w:rsidDel="00000000" w:rsidP="00000000" w:rsidRDefault="00000000" w:rsidRPr="00000000" w14:paraId="00000093">
      <w:pPr>
        <w:widowControl w:val="0"/>
        <w:spacing w:after="0" w:before="0" w:line="308.5714285714286" w:lineRule="auto"/>
        <w:jc w:val="both"/>
        <w:rPr>
          <w:color w:val="1f1f1f"/>
          <w:sz w:val="24"/>
          <w:szCs w:val="24"/>
        </w:rPr>
      </w:pPr>
      <w:hyperlink r:id="rId19">
        <w:r w:rsidDel="00000000" w:rsidR="00000000" w:rsidRPr="00000000">
          <w:rPr>
            <w:color w:val="1155cc"/>
            <w:sz w:val="24"/>
            <w:szCs w:val="24"/>
            <w:u w:val="single"/>
            <w:rtl w:val="0"/>
          </w:rPr>
          <w:t xml:space="preserve">Archebwch yma</w:t>
        </w:r>
      </w:hyperlink>
      <w:r w:rsidDel="00000000" w:rsidR="00000000" w:rsidRPr="00000000">
        <w:rPr>
          <w:color w:val="1f1f1f"/>
          <w:sz w:val="24"/>
          <w:szCs w:val="24"/>
          <w:rtl w:val="0"/>
        </w:rPr>
        <w:t xml:space="preserve">.</w:t>
      </w:r>
    </w:p>
    <w:p w:rsidR="00000000" w:rsidDel="00000000" w:rsidP="00000000" w:rsidRDefault="00000000" w:rsidRPr="00000000" w14:paraId="0000009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95">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96">
      <w:pPr>
        <w:widowControl w:val="0"/>
        <w:ind w:right="-6"/>
        <w:jc w:val="both"/>
        <w:rPr>
          <w:sz w:val="26"/>
          <w:szCs w:val="26"/>
        </w:rPr>
      </w:pPr>
      <w:r w:rsidDel="00000000" w:rsidR="00000000" w:rsidRPr="00000000">
        <w:rPr>
          <w:sz w:val="24"/>
          <w:szCs w:val="24"/>
          <w:rtl w:val="0"/>
        </w:rPr>
        <w:t xml:space="preserve">Am yr holl delerau ac amodau ynghylch ymgeisio a’r rheolau cystadlu </w:t>
      </w:r>
      <w:hyperlink r:id="rId20">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7">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98">
      <w:pPr>
        <w:widowControl w:val="0"/>
        <w:ind w:right="22"/>
        <w:jc w:val="both"/>
        <w:rPr>
          <w:b w:val="1"/>
          <w:sz w:val="24"/>
          <w:szCs w:val="24"/>
        </w:rPr>
      </w:pPr>
      <w:r w:rsidDel="00000000" w:rsidR="00000000" w:rsidRPr="00000000">
        <w:rPr>
          <w:b w:val="1"/>
          <w:sz w:val="24"/>
          <w:szCs w:val="24"/>
          <w:rtl w:val="0"/>
        </w:rPr>
        <w:t xml:space="preserve">Rheolau cyffredinol y gystadleuaeth  </w:t>
      </w:r>
    </w:p>
    <w:p w:rsidR="00000000" w:rsidDel="00000000" w:rsidP="00000000" w:rsidRDefault="00000000" w:rsidRPr="00000000" w14:paraId="00000099">
      <w:pPr>
        <w:widowControl w:val="0"/>
        <w:numPr>
          <w:ilvl w:val="0"/>
          <w:numId w:val="2"/>
        </w:numPr>
        <w:ind w:left="566" w:right="22" w:hanging="360"/>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09A">
      <w:pPr>
        <w:widowControl w:val="0"/>
        <w:numPr>
          <w:ilvl w:val="0"/>
          <w:numId w:val="2"/>
        </w:numPr>
        <w:ind w:left="566" w:right="22" w:hanging="360"/>
        <w:jc w:val="both"/>
        <w:rPr>
          <w:sz w:val="24"/>
          <w:szCs w:val="24"/>
        </w:rPr>
      </w:pPr>
      <w:r w:rsidDel="00000000" w:rsidR="00000000" w:rsidRPr="00000000">
        <w:rPr>
          <w:sz w:val="24"/>
          <w:szCs w:val="24"/>
          <w:rtl w:val="0"/>
        </w:rPr>
        <w:t xml:space="preserve">Ni chaniateir gwrando ar gerddoriaeth drwy glustffonau yn ystod gweithgareddau’r gystadleuaeth. </w:t>
      </w:r>
    </w:p>
    <w:p w:rsidR="00000000" w:rsidDel="00000000" w:rsidP="00000000" w:rsidRDefault="00000000" w:rsidRPr="00000000" w14:paraId="0000009B">
      <w:pPr>
        <w:widowControl w:val="0"/>
        <w:numPr>
          <w:ilvl w:val="0"/>
          <w:numId w:val="2"/>
        </w:numPr>
        <w:ind w:left="566" w:right="22" w:hanging="360"/>
        <w:jc w:val="both"/>
        <w:rPr>
          <w:sz w:val="24"/>
          <w:szCs w:val="24"/>
        </w:rPr>
      </w:pPr>
      <w:r w:rsidDel="00000000" w:rsidR="00000000" w:rsidRPr="00000000">
        <w:rPr>
          <w:sz w:val="24"/>
          <w:szCs w:val="24"/>
          <w:rtl w:val="0"/>
        </w:rPr>
        <w:t xml:space="preserve">Dylai unrhyw gwestiynau yn ystod gweithgareddau’r gystadleuaeth gael eu gofyn i feirniad y gystadleuaeth. </w:t>
      </w:r>
    </w:p>
    <w:p w:rsidR="00000000" w:rsidDel="00000000" w:rsidP="00000000" w:rsidRDefault="00000000" w:rsidRPr="00000000" w14:paraId="0000009C">
      <w:pPr>
        <w:widowControl w:val="0"/>
        <w:numPr>
          <w:ilvl w:val="0"/>
          <w:numId w:val="2"/>
        </w:numPr>
        <w:ind w:left="566" w:right="22" w:hanging="360"/>
        <w:jc w:val="both"/>
        <w:rPr>
          <w:sz w:val="24"/>
          <w:szCs w:val="24"/>
        </w:rPr>
      </w:pPr>
      <w:r w:rsidDel="00000000" w:rsidR="00000000" w:rsidRPr="00000000">
        <w:rPr>
          <w:sz w:val="24"/>
          <w:szCs w:val="24"/>
          <w:rtl w:val="0"/>
        </w:rPr>
        <w:t xml:space="preserve">Ni ddylai cystadleuwyr gyfathrebu â chystadleuwyr eraill yn ystod gweithgareddau’r gystadleuaeth </w:t>
      </w:r>
    </w:p>
    <w:p w:rsidR="00000000" w:rsidDel="00000000" w:rsidP="00000000" w:rsidRDefault="00000000" w:rsidRPr="00000000" w14:paraId="0000009D">
      <w:pPr>
        <w:widowControl w:val="0"/>
        <w:numPr>
          <w:ilvl w:val="0"/>
          <w:numId w:val="2"/>
        </w:numPr>
        <w:ind w:left="566" w:right="22" w:hanging="360"/>
        <w:jc w:val="both"/>
        <w:rPr>
          <w:sz w:val="24"/>
          <w:szCs w:val="24"/>
        </w:rPr>
      </w:pPr>
      <w:r w:rsidDel="00000000" w:rsidR="00000000" w:rsidRPr="00000000">
        <w:rPr>
          <w:sz w:val="24"/>
          <w:szCs w:val="24"/>
          <w:rtl w:val="0"/>
        </w:rPr>
        <w:t xml:space="preserve">Cyfrifoldeb pob cystadleuydd yw cyrraedd yn brydlon ar gyfer pob sesiwn gystadlu Ni chaniateir amser ychwanegol os byddwch yn cyrraedd yn hwyr </w:t>
      </w:r>
    </w:p>
    <w:p w:rsidR="00000000" w:rsidDel="00000000" w:rsidP="00000000" w:rsidRDefault="00000000" w:rsidRPr="00000000" w14:paraId="0000009E">
      <w:pPr>
        <w:widowControl w:val="0"/>
        <w:numPr>
          <w:ilvl w:val="0"/>
          <w:numId w:val="2"/>
        </w:numPr>
        <w:ind w:left="566" w:right="22" w:hanging="360"/>
        <w:jc w:val="both"/>
        <w:rPr>
          <w:sz w:val="24"/>
          <w:szCs w:val="24"/>
        </w:rPr>
      </w:pPr>
      <w:r w:rsidDel="00000000" w:rsidR="00000000" w:rsidRPr="00000000">
        <w:rPr>
          <w:sz w:val="24"/>
          <w:szCs w:val="24"/>
          <w:rtl w:val="0"/>
        </w:rPr>
        <w:t xml:space="preserve">Dylai rhoi gwybod i'r beirniad am fethiant technegol eich offer ar unwaith. Bydd amser ychwanegol yn cael ei neilltuo os yw'r nam y tu hwnt i reolaeth y cystadleuydd. </w:t>
      </w:r>
    </w:p>
    <w:p w:rsidR="00000000" w:rsidDel="00000000" w:rsidP="00000000" w:rsidRDefault="00000000" w:rsidRPr="00000000" w14:paraId="0000009F">
      <w:pPr>
        <w:widowControl w:val="0"/>
        <w:numPr>
          <w:ilvl w:val="0"/>
          <w:numId w:val="2"/>
        </w:numPr>
        <w:ind w:left="566" w:right="22" w:hanging="360"/>
        <w:jc w:val="both"/>
        <w:rPr>
          <w:sz w:val="24"/>
          <w:szCs w:val="24"/>
          <w:u w:val="none"/>
        </w:rPr>
      </w:pPr>
      <w:r w:rsidDel="00000000" w:rsidR="00000000" w:rsidRPr="00000000">
        <w:rPr>
          <w:color w:val="202124"/>
          <w:sz w:val="24"/>
          <w:szCs w:val="24"/>
          <w:highlight w:val="white"/>
          <w:rtl w:val="0"/>
        </w:rPr>
        <w:t xml:space="preserve">Dim ond at y diben a fwriadwyd y dylid defnyddio'r system, bydd unrhyw ymgais i niweidio, ymosod neu ymyrryd fel arall â'r system gan gystadleuwyr yn arwain at anghymhwyso ar unwaith p'un a yw'r ymgais yn llwyddiannus ai peidio.</w:t>
      </w:r>
      <w:r w:rsidDel="00000000" w:rsidR="00000000" w:rsidRPr="00000000">
        <w:rPr>
          <w:rtl w:val="0"/>
        </w:rPr>
      </w:r>
    </w:p>
    <w:p w:rsidR="00000000" w:rsidDel="00000000" w:rsidP="00000000" w:rsidRDefault="00000000" w:rsidRPr="00000000" w14:paraId="000000A0">
      <w:pPr>
        <w:widowControl w:val="0"/>
        <w:ind w:right="22"/>
        <w:jc w:val="both"/>
        <w:rPr>
          <w:sz w:val="24"/>
          <w:szCs w:val="24"/>
        </w:rPr>
      </w:pPr>
      <w:r w:rsidDel="00000000" w:rsidR="00000000" w:rsidRPr="00000000">
        <w:rPr>
          <w:rtl w:val="0"/>
        </w:rPr>
      </w:r>
    </w:p>
    <w:p w:rsidR="00000000" w:rsidDel="00000000" w:rsidP="00000000" w:rsidRDefault="00000000" w:rsidRPr="00000000" w14:paraId="000000A1">
      <w:pPr>
        <w:widowControl w:val="0"/>
        <w:ind w:right="22"/>
        <w:jc w:val="both"/>
        <w:rPr>
          <w:b w:val="1"/>
          <w:sz w:val="28"/>
          <w:szCs w:val="28"/>
        </w:rPr>
      </w:pPr>
      <w:r w:rsidDel="00000000" w:rsidR="00000000" w:rsidRPr="00000000">
        <w:rPr>
          <w:b w:val="1"/>
          <w:sz w:val="28"/>
          <w:szCs w:val="28"/>
          <w:rtl w:val="0"/>
        </w:rPr>
        <w:t xml:space="preserve">Marcio ac Asesu</w:t>
      </w:r>
    </w:p>
    <w:tbl>
      <w:tblPr>
        <w:tblStyle w:val="Table2"/>
        <w:tblW w:w="97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6120"/>
        <w:gridCol w:w="2430"/>
        <w:tblGridChange w:id="0">
          <w:tblGrid>
            <w:gridCol w:w="1245"/>
            <w:gridCol w:w="6120"/>
            <w:gridCol w:w="24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ind w:right="22"/>
              <w:jc w:val="both"/>
              <w:rPr>
                <w:sz w:val="24"/>
                <w:szCs w:val="24"/>
              </w:rPr>
            </w:pPr>
            <w:r w:rsidDel="00000000" w:rsidR="00000000" w:rsidRPr="00000000">
              <w:rPr>
                <w:sz w:val="24"/>
                <w:szCs w:val="24"/>
                <w:highlight w:val="white"/>
                <w:rtl w:val="0"/>
              </w:rPr>
              <w:t xml:space="preserve">CISCO Packet Tracer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both"/>
              <w:rPr>
                <w:b w:val="1"/>
                <w:sz w:val="24"/>
                <w:szCs w:val="24"/>
              </w:rPr>
            </w:pPr>
            <w:r w:rsidDel="00000000" w:rsidR="00000000" w:rsidRPr="00000000">
              <w:rPr>
                <w:b w:val="1"/>
                <w:sz w:val="24"/>
                <w:szCs w:val="24"/>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both"/>
              <w:rPr>
                <w:sz w:val="24"/>
                <w:szCs w:val="24"/>
              </w:rPr>
            </w:pPr>
            <w:r w:rsidDel="00000000" w:rsidR="00000000" w:rsidRPr="00000000">
              <w:rPr>
                <w:sz w:val="24"/>
                <w:szCs w:val="24"/>
                <w:rtl w:val="0"/>
              </w:rPr>
              <w:t xml:space="preserve">Seiber ddiogelwch </w:t>
            </w:r>
            <w:r w:rsidDel="00000000" w:rsidR="00000000" w:rsidRPr="00000000">
              <w:rPr>
                <w:sz w:val="24"/>
                <w:szCs w:val="24"/>
                <w:highlight w:val="white"/>
                <w:rtl w:val="0"/>
              </w:rPr>
              <w:t xml:space="preserve">Tasg Hacio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both"/>
              <w:rPr>
                <w:b w:val="1"/>
                <w:sz w:val="24"/>
                <w:szCs w:val="24"/>
              </w:rPr>
            </w:pPr>
            <w:r w:rsidDel="00000000" w:rsidR="00000000" w:rsidRPr="00000000">
              <w:rPr>
                <w:b w:val="1"/>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right"/>
              <w:rPr>
                <w:b w:val="1"/>
                <w:sz w:val="24"/>
                <w:szCs w:val="24"/>
              </w:rPr>
            </w:pPr>
            <w:r w:rsidDel="00000000" w:rsidR="00000000" w:rsidRPr="00000000">
              <w:rPr>
                <w:b w:val="1"/>
                <w:sz w:val="24"/>
                <w:szCs w:val="24"/>
                <w:rtl w:val="0"/>
              </w:rPr>
              <w:t xml:space="preserve">Her Cipio’r Faner</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AC">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AD">
      <w:pPr>
        <w:widowControl w:val="0"/>
        <w:spacing w:after="200" w:lineRule="auto"/>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sicrwydd ansawdd. </w:t>
      </w:r>
    </w:p>
    <w:p w:rsidR="00000000" w:rsidDel="00000000" w:rsidP="00000000" w:rsidRDefault="00000000" w:rsidRPr="00000000" w14:paraId="000000AE">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AF">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B0">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B1">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B2">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B3">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B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B5">
      <w:pPr>
        <w:widowControl w:val="0"/>
        <w:ind w:right="22"/>
        <w:jc w:val="both"/>
        <w:rPr>
          <w:b w:val="1"/>
          <w:sz w:val="24"/>
          <w:szCs w:val="24"/>
        </w:rPr>
      </w:pPr>
      <w:r w:rsidDel="00000000" w:rsidR="00000000" w:rsidRPr="00000000">
        <w:rPr>
          <w:b w:val="1"/>
          <w:sz w:val="24"/>
          <w:szCs w:val="24"/>
          <w:rtl w:val="0"/>
        </w:rPr>
        <w:t xml:space="preserve">Cysylltiadau Arbenigol :</w:t>
      </w:r>
    </w:p>
    <w:p w:rsidR="00000000" w:rsidDel="00000000" w:rsidP="00000000" w:rsidRDefault="00000000" w:rsidRPr="00000000" w14:paraId="000000B6">
      <w:pPr>
        <w:widowControl w:val="0"/>
        <w:ind w:right="22"/>
        <w:jc w:val="both"/>
        <w:rPr>
          <w:rFonts w:ascii="Roboto" w:cs="Roboto" w:eastAsia="Roboto" w:hAnsi="Roboto"/>
          <w:color w:val="222222"/>
          <w:sz w:val="24"/>
          <w:szCs w:val="24"/>
          <w:highlight w:val="white"/>
        </w:rPr>
      </w:pPr>
      <w:r w:rsidDel="00000000" w:rsidR="00000000" w:rsidRPr="00000000">
        <w:rPr>
          <w:rFonts w:ascii="Roboto" w:cs="Roboto" w:eastAsia="Roboto" w:hAnsi="Roboto"/>
          <w:color w:val="222222"/>
          <w:sz w:val="24"/>
          <w:szCs w:val="24"/>
          <w:highlight w:val="white"/>
          <w:rtl w:val="0"/>
        </w:rPr>
        <w:t xml:space="preserve">Simon Prince </w:t>
      </w:r>
      <w:hyperlink r:id="rId21">
        <w:r w:rsidDel="00000000" w:rsidR="00000000" w:rsidRPr="00000000">
          <w:rPr>
            <w:rFonts w:ascii="Roboto" w:cs="Roboto" w:eastAsia="Roboto" w:hAnsi="Roboto"/>
            <w:color w:val="1155cc"/>
            <w:sz w:val="24"/>
            <w:szCs w:val="24"/>
            <w:highlight w:val="white"/>
            <w:u w:val="single"/>
            <w:rtl w:val="0"/>
          </w:rPr>
          <w:t xml:space="preserve">simon.prince@cambria.ac.uk</w:t>
        </w:r>
      </w:hyperlink>
      <w:r w:rsidDel="00000000" w:rsidR="00000000" w:rsidRPr="00000000">
        <w:rPr>
          <w:rtl w:val="0"/>
        </w:rPr>
      </w:r>
    </w:p>
    <w:p w:rsidR="00000000" w:rsidDel="00000000" w:rsidP="00000000" w:rsidRDefault="00000000" w:rsidRPr="00000000" w14:paraId="000000B7">
      <w:pPr>
        <w:widowControl w:val="0"/>
        <w:ind w:right="22"/>
        <w:jc w:val="both"/>
        <w:rPr>
          <w:rFonts w:ascii="Roboto" w:cs="Roboto" w:eastAsia="Roboto" w:hAnsi="Roboto"/>
          <w:color w:val="222222"/>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9">
      <w:pPr>
        <w:spacing w:line="240" w:lineRule="auto"/>
        <w:rPr>
          <w:b w:val="1"/>
          <w:sz w:val="28"/>
          <w:szCs w:val="28"/>
        </w:rPr>
      </w:pPr>
      <w:r w:rsidDel="00000000" w:rsidR="00000000" w:rsidRPr="00000000">
        <w:rPr>
          <w:rtl w:val="0"/>
        </w:rPr>
      </w:r>
    </w:p>
    <w:p w:rsidR="00000000" w:rsidDel="00000000" w:rsidP="00000000" w:rsidRDefault="00000000" w:rsidRPr="00000000" w14:paraId="000000BA">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B">
      <w:pPr>
        <w:spacing w:line="240" w:lineRule="auto"/>
        <w:rPr>
          <w:sz w:val="24"/>
          <w:szCs w:val="24"/>
        </w:rPr>
      </w:pPr>
      <w:r w:rsidDel="00000000" w:rsidR="00000000" w:rsidRPr="00000000">
        <w:rPr>
          <w:rtl w:val="0"/>
        </w:rPr>
      </w:r>
    </w:p>
    <w:p w:rsidR="00000000" w:rsidDel="00000000" w:rsidP="00000000" w:rsidRDefault="00000000" w:rsidRPr="00000000" w14:paraId="000000BC">
      <w:pPr>
        <w:spacing w:line="240" w:lineRule="auto"/>
        <w:rPr>
          <w:sz w:val="24"/>
          <w:szCs w:val="24"/>
        </w:rPr>
      </w:pPr>
      <w:r w:rsidDel="00000000" w:rsidR="00000000" w:rsidRPr="00000000">
        <w:rPr>
          <w:color w:val="ff0000"/>
          <w:sz w:val="24"/>
          <w:szCs w:val="24"/>
        </w:rPr>
        <w:drawing>
          <wp:inline distB="114300" distT="114300" distL="114300" distR="114300">
            <wp:extent cx="2059876" cy="1359155"/>
            <wp:effectExtent b="0" l="0" r="0" t="0"/>
            <wp:docPr id="1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059876" cy="135915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190500</wp:posOffset>
            </wp:positionV>
            <wp:extent cx="2390458" cy="1046302"/>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15"/>
                    <a:srcRect b="29822" l="0" r="0" t="26347"/>
                    <a:stretch>
                      <a:fillRect/>
                    </a:stretch>
                  </pic:blipFill>
                  <pic:spPr>
                    <a:xfrm>
                      <a:off x="0" y="0"/>
                      <a:ext cx="2390458" cy="1046302"/>
                    </a:xfrm>
                    <a:prstGeom prst="rect"/>
                    <a:ln/>
                  </pic:spPr>
                </pic:pic>
              </a:graphicData>
            </a:graphic>
          </wp:anchor>
        </w:drawing>
      </w:r>
    </w:p>
    <w:sectPr>
      <w:headerReference r:id="rId22" w:type="default"/>
      <w:headerReference r:id="rId23" w:type="first"/>
      <w:footerReference r:id="rId24" w:type="default"/>
      <w:footerReference r:id="rId25" w:type="first"/>
      <w:pgSz w:h="15840" w:w="12240" w:orient="portrait"/>
      <w:pgMar w:bottom="1093" w:top="1133"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 TargetMode="External"/><Relationship Id="rId22" Type="http://schemas.openxmlformats.org/officeDocument/2006/relationships/header" Target="header1.xml"/><Relationship Id="rId21" Type="http://schemas.openxmlformats.org/officeDocument/2006/relationships/hyperlink" Target="mailto:simon.prince@cambria.ac.uk"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event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yber-security/archives" TargetMode="External"/><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yperlink" Target="mailto:simon.prince@cambria.ac.uk" TargetMode="External"/><Relationship Id="rId12" Type="http://schemas.openxmlformats.org/officeDocument/2006/relationships/hyperlink" Target="mailto:robert.jones1@cambria.ac.uk" TargetMode="Externa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19" Type="http://schemas.openxmlformats.org/officeDocument/2006/relationships/hyperlink" Target="https://inspiringskills.gov.wales/events" TargetMode="External"/><Relationship Id="rId18" Type="http://schemas.openxmlformats.org/officeDocument/2006/relationships/hyperlink" Target="https://inspiringskills.gov.wales/competitions/cyber-security/archi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Z4DQP5WD4caHTwcs7wKAiSv7g==">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