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sz w:val="20"/>
          <w:szCs w:val="20"/>
        </w:rPr>
      </w:pPr>
      <w:bookmarkStart w:id="0" w:name="_GoBack"/>
      <w:bookmarkEnd w:id="0"/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color w:val="000000"/>
          <w:sz w:val="31"/>
          <w:szCs w:val="31"/>
        </w:rPr>
      </w:pPr>
      <w:r>
        <w:rPr>
          <w:b/>
          <w:color w:val="000000"/>
          <w:sz w:val="32"/>
          <w:szCs w:val="32"/>
        </w:rPr>
        <w:t>Competition Brief</w:t>
      </w:r>
      <w:r>
        <w:rPr>
          <w:b/>
          <w:color w:val="000000"/>
          <w:sz w:val="31"/>
          <w:szCs w:val="31"/>
        </w:rPr>
        <w:t xml:space="preserve"> 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sz w:val="16"/>
          <w:szCs w:val="16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20"/>
          <w:szCs w:val="20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Coding Skills 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24"/>
          <w:szCs w:val="24"/>
        </w:rPr>
      </w:pP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Competition duration: 2 hours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sz w:val="20"/>
          <w:szCs w:val="20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Covid-19 </w:t>
      </w: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Due to situations relating to Covid-19, our competition briefs have been adapted to </w:t>
      </w:r>
      <w:proofErr w:type="gramStart"/>
      <w:r>
        <w:rPr>
          <w:sz w:val="24"/>
          <w:szCs w:val="24"/>
        </w:rPr>
        <w:t>take into account</w:t>
      </w:r>
      <w:proofErr w:type="gramEnd"/>
      <w:r>
        <w:rPr>
          <w:sz w:val="24"/>
          <w:szCs w:val="24"/>
        </w:rPr>
        <w:t xml:space="preserve"> remote participation or in-house participation where required. This approach has been adopted in order to </w:t>
      </w:r>
      <w:proofErr w:type="gramStart"/>
      <w:r>
        <w:rPr>
          <w:sz w:val="24"/>
          <w:szCs w:val="24"/>
        </w:rPr>
        <w:t>take into account</w:t>
      </w:r>
      <w:proofErr w:type="gramEnd"/>
      <w:r>
        <w:rPr>
          <w:sz w:val="24"/>
          <w:szCs w:val="24"/>
        </w:rPr>
        <w:t xml:space="preserve"> the safety of all competitors,</w:t>
      </w:r>
      <w:r>
        <w:rPr>
          <w:sz w:val="24"/>
          <w:szCs w:val="24"/>
        </w:rPr>
        <w:t xml:space="preserve"> judges and also in order to accommodate the different rules and procedures at the different colleges, universities, organisations and venues taking part.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24"/>
          <w:szCs w:val="24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This competition brief has been designed so that it can be used in-house at competitors' own college</w:t>
      </w:r>
      <w:r>
        <w:rPr>
          <w:sz w:val="24"/>
          <w:szCs w:val="24"/>
        </w:rPr>
        <w:t>s, universities or organisations, or so that it can be used remotely from competitors’ own homes.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sz w:val="20"/>
          <w:szCs w:val="20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Coding is a skill where instructions are taken and translated into a language the computer understands since computers do not communica</w:t>
      </w:r>
      <w:r>
        <w:rPr>
          <w:color w:val="222222"/>
          <w:sz w:val="24"/>
          <w:szCs w:val="24"/>
          <w:highlight w:val="white"/>
        </w:rPr>
        <w:t xml:space="preserve">te like humans. They communicate in a language called BINARY which uses 0's and 1's. Coders write the instructions using a programming language to get the computer to behave how they want it to. Every line of code tells the computer to do something, and a </w:t>
      </w:r>
      <w:r>
        <w:rPr>
          <w:color w:val="222222"/>
          <w:sz w:val="24"/>
          <w:szCs w:val="24"/>
          <w:highlight w:val="white"/>
        </w:rPr>
        <w:t>document full of lines of code is called a script. Each script is designed to carry out a job. This job might be to take an image and change its size.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color w:val="222222"/>
          <w:sz w:val="24"/>
          <w:szCs w:val="24"/>
          <w:highlight w:val="white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 t</w:t>
      </w:r>
      <w:r>
        <w:rPr>
          <w:color w:val="000000"/>
          <w:sz w:val="24"/>
          <w:szCs w:val="24"/>
        </w:rPr>
        <w:t xml:space="preserve">his competition, competitors will undertake a series of </w:t>
      </w:r>
      <w:r>
        <w:rPr>
          <w:sz w:val="24"/>
          <w:szCs w:val="24"/>
        </w:rPr>
        <w:t>practical</w:t>
      </w:r>
      <w:r>
        <w:rPr>
          <w:color w:val="000000"/>
          <w:sz w:val="24"/>
          <w:szCs w:val="24"/>
        </w:rPr>
        <w:t xml:space="preserve"> t</w:t>
      </w:r>
      <w:r>
        <w:rPr>
          <w:sz w:val="24"/>
          <w:szCs w:val="24"/>
        </w:rPr>
        <w:t>ask</w:t>
      </w:r>
      <w:r>
        <w:rPr>
          <w:color w:val="000000"/>
          <w:sz w:val="24"/>
          <w:szCs w:val="24"/>
        </w:rPr>
        <w:t xml:space="preserve">s </w:t>
      </w:r>
      <w:r>
        <w:rPr>
          <w:sz w:val="24"/>
          <w:szCs w:val="24"/>
        </w:rPr>
        <w:t>which will demonstrate their</w:t>
      </w:r>
      <w:r>
        <w:rPr>
          <w:sz w:val="24"/>
          <w:szCs w:val="24"/>
        </w:rPr>
        <w:t xml:space="preserve"> abilities and skills in software development and coding; </w:t>
      </w:r>
      <w:r>
        <w:rPr>
          <w:color w:val="000000"/>
          <w:sz w:val="24"/>
          <w:szCs w:val="24"/>
        </w:rPr>
        <w:t xml:space="preserve">essential requirements for a successful career as a computer programmer within any industry. 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16"/>
          <w:szCs w:val="16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color w:val="FF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441C18" w:rsidRDefault="006A78F2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align>right</wp:align>
            </wp:positionH>
            <wp:positionV relativeFrom="page">
              <wp:posOffset>8369300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6C13">
        <w:rPr>
          <w:color w:val="000000"/>
          <w:sz w:val="24"/>
          <w:szCs w:val="24"/>
        </w:rPr>
        <w:t xml:space="preserve">This competition is for those </w:t>
      </w:r>
      <w:r w:rsidR="00F36C13">
        <w:rPr>
          <w:sz w:val="24"/>
          <w:szCs w:val="24"/>
        </w:rPr>
        <w:t xml:space="preserve">training for a career in the IT Industry and </w:t>
      </w:r>
      <w:r w:rsidR="00F36C13">
        <w:rPr>
          <w:color w:val="000000"/>
          <w:sz w:val="24"/>
          <w:szCs w:val="24"/>
        </w:rPr>
        <w:t xml:space="preserve">are studying towards a Level 3 BTEC Diploma or equivalent. </w:t>
      </w:r>
    </w:p>
    <w:p w:rsidR="00441C18" w:rsidRDefault="00F36C13">
      <w:pPr>
        <w:jc w:val="both"/>
        <w:rPr>
          <w:sz w:val="24"/>
          <w:szCs w:val="24"/>
        </w:rPr>
      </w:pPr>
      <w:r>
        <w:rPr>
          <w:sz w:val="24"/>
          <w:szCs w:val="24"/>
        </w:rPr>
        <w:t>Please ensure your entrants have the skills and competences to complete the task.</w:t>
      </w:r>
    </w:p>
    <w:p w:rsidR="00441C18" w:rsidRDefault="00F36C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Entry capacity restrictions by organisation </w:t>
      </w:r>
    </w:p>
    <w:p w:rsidR="00441C18" w:rsidRDefault="00F36C13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3 entries per organisation. </w:t>
      </w:r>
    </w:p>
    <w:p w:rsidR="00441C18" w:rsidRDefault="00F36C13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</w:p>
    <w:p w:rsidR="00441C18" w:rsidRDefault="00F36C13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sz w:val="24"/>
          <w:szCs w:val="24"/>
        </w:rPr>
        <w:t>This is determined by ‘location’ and ‘organisation’.  ‘Organisation’ refers to the competitors’ training provider/employer. ‘Location’ refers to a site where the comp</w:t>
      </w:r>
      <w:r>
        <w:rPr>
          <w:sz w:val="24"/>
          <w:szCs w:val="24"/>
        </w:rPr>
        <w:t xml:space="preserve">etitor studies / is employed. For further guidance on these capacities, click </w:t>
      </w:r>
      <w:hyperlink r:id="rId8">
        <w:r>
          <w:rPr>
            <w:color w:val="1155CC"/>
            <w:sz w:val="24"/>
            <w:szCs w:val="24"/>
            <w:u w:val="single"/>
          </w:rPr>
          <w:t xml:space="preserve">here </w:t>
        </w:r>
      </w:hyperlink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Brief</w:t>
      </w: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This competition encourages practical programming to pro</w:t>
      </w:r>
      <w:r>
        <w:rPr>
          <w:sz w:val="24"/>
          <w:szCs w:val="24"/>
        </w:rPr>
        <w:t>vide a solution, and will test your ability to use a programming language, of your choice, to complete the tasks.</w:t>
      </w:r>
    </w:p>
    <w:p w:rsidR="00441C18" w:rsidRDefault="00441C18">
      <w:pPr>
        <w:widowControl w:val="0"/>
        <w:ind w:right="28"/>
        <w:jc w:val="both"/>
        <w:rPr>
          <w:sz w:val="24"/>
          <w:szCs w:val="24"/>
        </w:rPr>
      </w:pP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You can complete these tasks using the most appropriate integrated development environment (IDE) freely available for download for your chose</w:t>
      </w:r>
      <w:r>
        <w:rPr>
          <w:sz w:val="24"/>
          <w:szCs w:val="24"/>
        </w:rPr>
        <w:t>n language.</w:t>
      </w:r>
    </w:p>
    <w:p w:rsidR="00441C18" w:rsidRDefault="00441C18">
      <w:pPr>
        <w:widowControl w:val="0"/>
        <w:ind w:right="28"/>
        <w:jc w:val="both"/>
        <w:rPr>
          <w:sz w:val="20"/>
          <w:szCs w:val="20"/>
        </w:rPr>
      </w:pP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The task will involve designing and coding a Text-Based Adventure which meets a series of requirements. The full competition brief will be provided to each competitor on the morning of the competition heat.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sz w:val="24"/>
          <w:szCs w:val="24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</w:p>
    <w:p w:rsidR="00441C18" w:rsidRDefault="00F36C13" w:rsidP="006A78F2">
      <w:pPr>
        <w:widowControl w:val="0"/>
        <w:numPr>
          <w:ilvl w:val="0"/>
          <w:numId w:val="2"/>
        </w:numPr>
        <w:ind w:left="566" w:right="28" w:hanging="566"/>
        <w:jc w:val="both"/>
        <w:rPr>
          <w:sz w:val="24"/>
          <w:szCs w:val="24"/>
        </w:rPr>
      </w:pPr>
      <w:r>
        <w:rPr>
          <w:sz w:val="24"/>
          <w:szCs w:val="24"/>
        </w:rPr>
        <w:t>Each competitor will need a PC or laptop compatible with using your preferred IDE or text editor compatible with your chosen programming language.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sz w:val="20"/>
          <w:szCs w:val="20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441C18" w:rsidRDefault="00F36C13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competition rules visit </w:t>
      </w:r>
      <w:hyperlink r:id="rId9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sz w:val="24"/>
          <w:szCs w:val="24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Generic competition rules </w:t>
      </w:r>
    </w:p>
    <w:p w:rsidR="00441C18" w:rsidRDefault="00F36C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8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Mobile phones are to be switched off during competition activity. </w:t>
      </w:r>
    </w:p>
    <w:p w:rsidR="00441C18" w:rsidRDefault="00F36C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8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Listening to music via headphones is not permitted during competition activity. </w:t>
      </w:r>
    </w:p>
    <w:p w:rsidR="00441C18" w:rsidRDefault="00F36C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8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questions during competition activity should be addressed to the competition judging panel. </w:t>
      </w:r>
    </w:p>
    <w:p w:rsidR="00441C18" w:rsidRDefault="00F36C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8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Competitors should not communicate with other competitors during competition a</w:t>
      </w:r>
      <w:r>
        <w:rPr>
          <w:color w:val="000000"/>
          <w:sz w:val="24"/>
          <w:szCs w:val="24"/>
        </w:rPr>
        <w:t xml:space="preserve">ctivity. </w:t>
      </w:r>
    </w:p>
    <w:p w:rsidR="00441C18" w:rsidRDefault="00F36C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8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the responsibility of each competitor to arrive on time for each competition session. No additional time will be allowed if you arrive late. </w:t>
      </w:r>
    </w:p>
    <w:p w:rsidR="00441C18" w:rsidRDefault="00F36C1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8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Technical failure of your equipment should be reported immediately to the judging panel. Additiona</w:t>
      </w:r>
      <w:r>
        <w:rPr>
          <w:color w:val="000000"/>
          <w:sz w:val="24"/>
          <w:szCs w:val="24"/>
        </w:rPr>
        <w:t xml:space="preserve">l time will be allocated if the fault is beyond the control of the competitor. </w:t>
      </w:r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sz w:val="28"/>
          <w:szCs w:val="28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441C18" w:rsidRDefault="00F36C1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Marking and judging of this competition will be done by a team of experts from Industry, Further Education or Training Provider, using a marking criteria and allocated marks to ensure consistency. </w:t>
      </w:r>
    </w:p>
    <w:p w:rsidR="00441C18" w:rsidRDefault="00441C18">
      <w:pPr>
        <w:widowControl w:val="0"/>
        <w:ind w:right="5"/>
        <w:jc w:val="both"/>
        <w:rPr>
          <w:sz w:val="24"/>
          <w:szCs w:val="24"/>
        </w:rPr>
      </w:pPr>
    </w:p>
    <w:p w:rsidR="00441C18" w:rsidRDefault="00F36C13">
      <w:pPr>
        <w:widowControl w:val="0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Breakdown of marking and assessment. </w:t>
      </w:r>
    </w:p>
    <w:p w:rsidR="00441C18" w:rsidRDefault="00441C18">
      <w:pPr>
        <w:widowControl w:val="0"/>
        <w:ind w:right="22"/>
        <w:jc w:val="both"/>
        <w:rPr>
          <w:sz w:val="24"/>
          <w:szCs w:val="24"/>
        </w:rPr>
      </w:pPr>
    </w:p>
    <w:tbl>
      <w:tblPr>
        <w:tblStyle w:val="a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7335"/>
        <w:gridCol w:w="1635"/>
      </w:tblGrid>
      <w:tr w:rsidR="00441C18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and submi</w:t>
            </w:r>
            <w:r>
              <w:rPr>
                <w:sz w:val="24"/>
                <w:szCs w:val="24"/>
              </w:rPr>
              <w:t>t a map of the layout.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1C18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Uploaded correctly annotated code to the provided Google Drive folder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41C18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video showing a demonstration of the completed task has been provided.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1C18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code demonstrates multiple end-points or options as per the task.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41C18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code provided flows and makes sense in line with the task.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441C18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441C18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441C18" w:rsidRDefault="00441C18">
      <w:pPr>
        <w:widowControl w:val="0"/>
        <w:ind w:right="28"/>
        <w:jc w:val="both"/>
        <w:rPr>
          <w:sz w:val="24"/>
          <w:szCs w:val="24"/>
        </w:rPr>
      </w:pPr>
    </w:p>
    <w:p w:rsidR="00441C18" w:rsidRDefault="00F36C13">
      <w:pPr>
        <w:widowControl w:val="0"/>
        <w:pBdr>
          <w:top w:val="nil"/>
          <w:left w:val="nil"/>
          <w:bottom w:val="nil"/>
          <w:right w:val="nil"/>
          <w:between w:val="nil"/>
        </w:pBdr>
        <w:ind w:right="2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441C18" w:rsidRDefault="00F36C1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Individual and Group verbal feedback will be provided at the end of the competition. </w:t>
      </w:r>
    </w:p>
    <w:p w:rsidR="00441C18" w:rsidRDefault="00F36C1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will be awarded on the day, as marking will be quality assured. </w:t>
      </w:r>
    </w:p>
    <w:p w:rsidR="00441C18" w:rsidRDefault="00F36C1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will be issued on the day. </w:t>
      </w:r>
    </w:p>
    <w:p w:rsidR="00441C18" w:rsidRDefault="00F36C1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which will be held in March 2021, where the First, Second and </w:t>
      </w:r>
      <w:r>
        <w:rPr>
          <w:sz w:val="24"/>
          <w:szCs w:val="24"/>
        </w:rPr>
        <w:t xml:space="preserve">Third Awards will be presented. </w:t>
      </w:r>
    </w:p>
    <w:p w:rsidR="00441C18" w:rsidRDefault="00F36C1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Marksheets will be made available to unsuccessful competitors after the quality assurance process has been completed.  Further details will be provided to all competitors upon notification of outcomes.</w:t>
      </w:r>
    </w:p>
    <w:p w:rsidR="00441C18" w:rsidRDefault="00441C18">
      <w:pPr>
        <w:widowControl w:val="0"/>
        <w:ind w:right="22"/>
        <w:jc w:val="both"/>
        <w:rPr>
          <w:sz w:val="24"/>
          <w:szCs w:val="24"/>
        </w:rPr>
      </w:pPr>
    </w:p>
    <w:p w:rsidR="00441C18" w:rsidRDefault="00F36C13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Competition Lead </w:t>
      </w:r>
    </w:p>
    <w:p w:rsidR="00441C18" w:rsidRDefault="00F36C13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</w:t>
      </w:r>
      <w:r>
        <w:rPr>
          <w:b/>
          <w:sz w:val="24"/>
          <w:szCs w:val="24"/>
        </w:rPr>
        <w:t xml:space="preserve">ad Contact: </w:t>
      </w:r>
    </w:p>
    <w:p w:rsidR="00441C18" w:rsidRDefault="00F36C13">
      <w:pPr>
        <w:widowControl w:val="0"/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Rona Griffiths - </w:t>
      </w:r>
      <w:hyperlink r:id="rId10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  <w:r>
        <w:rPr>
          <w:sz w:val="24"/>
          <w:szCs w:val="24"/>
        </w:rPr>
        <w:t xml:space="preserve"> </w:t>
      </w:r>
    </w:p>
    <w:p w:rsidR="00441C18" w:rsidRDefault="00441C18">
      <w:pPr>
        <w:widowControl w:val="0"/>
        <w:ind w:right="22"/>
        <w:jc w:val="both"/>
        <w:rPr>
          <w:b/>
          <w:sz w:val="24"/>
          <w:szCs w:val="24"/>
        </w:rPr>
      </w:pPr>
    </w:p>
    <w:p w:rsidR="00441C18" w:rsidRDefault="00F36C13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Expert Contacts: </w:t>
      </w:r>
    </w:p>
    <w:p w:rsidR="00441C18" w:rsidRDefault="00F36C13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proofErr w:type="spellStart"/>
      <w:r>
        <w:rPr>
          <w:sz w:val="24"/>
          <w:szCs w:val="24"/>
        </w:rPr>
        <w:t>Cresswell</w:t>
      </w:r>
      <w:proofErr w:type="spellEnd"/>
      <w:r>
        <w:rPr>
          <w:sz w:val="24"/>
          <w:szCs w:val="24"/>
        </w:rPr>
        <w:t xml:space="preserve"> - </w:t>
      </w:r>
      <w:hyperlink r:id="rId11">
        <w:r>
          <w:rPr>
            <w:color w:val="1155CC"/>
            <w:sz w:val="24"/>
            <w:szCs w:val="24"/>
            <w:u w:val="single"/>
          </w:rPr>
          <w:t>peter.cresswell@cambria.ac.uk</w:t>
        </w:r>
      </w:hyperlink>
    </w:p>
    <w:p w:rsidR="00441C18" w:rsidRDefault="00F36C13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 </w:t>
      </w:r>
      <w:proofErr w:type="spellStart"/>
      <w:r>
        <w:rPr>
          <w:sz w:val="24"/>
          <w:szCs w:val="24"/>
        </w:rPr>
        <w:t>Unitt</w:t>
      </w:r>
      <w:proofErr w:type="spellEnd"/>
      <w:r>
        <w:rPr>
          <w:sz w:val="24"/>
          <w:szCs w:val="24"/>
        </w:rPr>
        <w:t xml:space="preserve"> - </w:t>
      </w:r>
      <w:hyperlink r:id="rId12">
        <w:r>
          <w:rPr>
            <w:color w:val="1155CC"/>
            <w:sz w:val="24"/>
            <w:szCs w:val="24"/>
            <w:u w:val="single"/>
          </w:rPr>
          <w:t>kate.unitt@cambria.ac.uk</w:t>
        </w:r>
      </w:hyperlink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  <w:sectPr w:rsidR="00441C18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133" w:right="1043" w:bottom="1235" w:left="1275" w:header="0" w:footer="720" w:gutter="0"/>
          <w:pgNumType w:start="1"/>
          <w:cols w:space="720"/>
          <w:titlePg/>
        </w:sectPr>
      </w:pPr>
    </w:p>
    <w:p w:rsidR="00441C18" w:rsidRDefault="00441C18">
      <w:pPr>
        <w:widowControl w:val="0"/>
        <w:ind w:right="28"/>
        <w:jc w:val="both"/>
        <w:rPr>
          <w:b/>
          <w:sz w:val="20"/>
          <w:szCs w:val="20"/>
        </w:rPr>
      </w:pPr>
      <w:bookmarkStart w:id="1" w:name="_gjdgxs" w:colFirst="0" w:colLast="0"/>
      <w:bookmarkEnd w:id="1"/>
    </w:p>
    <w:p w:rsidR="00441C18" w:rsidRDefault="00F36C13">
      <w:pPr>
        <w:widowControl w:val="0"/>
        <w:ind w:right="28"/>
        <w:jc w:val="both"/>
        <w:rPr>
          <w:b/>
          <w:sz w:val="31"/>
          <w:szCs w:val="31"/>
        </w:rPr>
      </w:pPr>
      <w:bookmarkStart w:id="2" w:name="_9ft0o3ilpqli" w:colFirst="0" w:colLast="0"/>
      <w:bookmarkEnd w:id="2"/>
      <w:proofErr w:type="spellStart"/>
      <w:r>
        <w:rPr>
          <w:b/>
          <w:sz w:val="32"/>
          <w:szCs w:val="32"/>
        </w:rPr>
        <w:t>Briff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  <w:r>
        <w:rPr>
          <w:b/>
          <w:sz w:val="31"/>
          <w:szCs w:val="31"/>
        </w:rPr>
        <w:t xml:space="preserve"> </w:t>
      </w:r>
    </w:p>
    <w:p w:rsidR="00441C18" w:rsidRDefault="00441C18">
      <w:pPr>
        <w:widowControl w:val="0"/>
        <w:ind w:right="28"/>
        <w:jc w:val="both"/>
        <w:rPr>
          <w:b/>
          <w:sz w:val="16"/>
          <w:szCs w:val="16"/>
        </w:rPr>
      </w:pPr>
    </w:p>
    <w:p w:rsidR="00441C18" w:rsidRDefault="00F36C13">
      <w:pPr>
        <w:widowControl w:val="0"/>
        <w:ind w:right="2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441C18" w:rsidRDefault="00441C18">
      <w:pPr>
        <w:widowControl w:val="0"/>
        <w:ind w:right="28"/>
        <w:jc w:val="both"/>
        <w:rPr>
          <w:sz w:val="20"/>
          <w:szCs w:val="20"/>
        </w:rPr>
      </w:pP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Codio</w:t>
      </w:r>
      <w:proofErr w:type="spellEnd"/>
      <w:r>
        <w:rPr>
          <w:sz w:val="24"/>
          <w:szCs w:val="24"/>
        </w:rPr>
        <w:t xml:space="preserve"> </w:t>
      </w:r>
    </w:p>
    <w:p w:rsidR="00441C18" w:rsidRDefault="00441C18">
      <w:pPr>
        <w:widowControl w:val="0"/>
        <w:ind w:right="28"/>
        <w:jc w:val="both"/>
        <w:rPr>
          <w:b/>
          <w:sz w:val="20"/>
          <w:szCs w:val="20"/>
        </w:rPr>
      </w:pPr>
    </w:p>
    <w:p w:rsidR="00441C18" w:rsidRDefault="00F36C13">
      <w:pPr>
        <w:widowControl w:val="0"/>
        <w:ind w:right="2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Hyd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: 2 </w:t>
      </w:r>
      <w:proofErr w:type="spellStart"/>
      <w:r>
        <w:rPr>
          <w:b/>
          <w:sz w:val="24"/>
          <w:szCs w:val="24"/>
        </w:rPr>
        <w:t>awr</w:t>
      </w:r>
      <w:proofErr w:type="spellEnd"/>
    </w:p>
    <w:p w:rsidR="00441C18" w:rsidRDefault="00441C18">
      <w:pPr>
        <w:widowControl w:val="0"/>
        <w:ind w:right="28"/>
        <w:jc w:val="both"/>
        <w:rPr>
          <w:b/>
          <w:sz w:val="20"/>
          <w:szCs w:val="20"/>
        </w:rPr>
      </w:pPr>
    </w:p>
    <w:p w:rsidR="00441C18" w:rsidRDefault="00F36C13">
      <w:pPr>
        <w:widowControl w:val="0"/>
        <w:ind w:right="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COVID-19</w:t>
      </w: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Oherwydd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sefyllfaoedd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ymwneud</w:t>
      </w:r>
      <w:proofErr w:type="spellEnd"/>
      <w:r>
        <w:rPr>
          <w:sz w:val="24"/>
          <w:szCs w:val="24"/>
        </w:rPr>
        <w:t xml:space="preserve"> â Covid-19,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briffiau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haddasu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o bell neu </w:t>
      </w:r>
      <w:proofErr w:type="spellStart"/>
      <w:r>
        <w:rPr>
          <w:sz w:val="24"/>
          <w:szCs w:val="24"/>
        </w:rPr>
        <w:t>gyfranogiad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Mabwysiadwyd</w:t>
      </w:r>
      <w:proofErr w:type="spellEnd"/>
      <w:r>
        <w:rPr>
          <w:sz w:val="24"/>
          <w:szCs w:val="24"/>
        </w:rPr>
        <w:t xml:space="preserve"> y dull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</w:t>
      </w:r>
      <w:r>
        <w:rPr>
          <w:sz w:val="24"/>
          <w:szCs w:val="24"/>
        </w:rPr>
        <w:t>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gweithdrefnau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golegau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prifysgolion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sefydliadau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lleoliadau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ind w:right="28"/>
        <w:jc w:val="both"/>
        <w:rPr>
          <w:sz w:val="24"/>
          <w:szCs w:val="24"/>
        </w:rPr>
      </w:pP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Dyluniwyd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brîff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fewnol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ngholegau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prifysgolion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sefydliadau’r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, neu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o bell o </w:t>
      </w:r>
      <w:proofErr w:type="spellStart"/>
      <w:r>
        <w:rPr>
          <w:sz w:val="24"/>
          <w:szCs w:val="24"/>
        </w:rPr>
        <w:t>gartrefi’r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ind w:right="28"/>
        <w:jc w:val="both"/>
        <w:rPr>
          <w:b/>
          <w:sz w:val="20"/>
          <w:szCs w:val="20"/>
        </w:rPr>
      </w:pPr>
    </w:p>
    <w:p w:rsidR="00441C18" w:rsidRDefault="00F36C13">
      <w:pPr>
        <w:widowControl w:val="0"/>
        <w:ind w:right="2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441C18" w:rsidRDefault="00F36C13">
      <w:pPr>
        <w:widowControl w:val="0"/>
        <w:ind w:right="28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Mae </w:t>
      </w:r>
      <w:proofErr w:type="spellStart"/>
      <w:r>
        <w:rPr>
          <w:color w:val="222222"/>
          <w:sz w:val="24"/>
          <w:szCs w:val="24"/>
          <w:highlight w:val="white"/>
        </w:rPr>
        <w:t>codio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sgìl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lle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mae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cyfarwyddiadau'n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cael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eu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cymryd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a'u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cyfieithu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iaith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mae'r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cyfrifiadur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ei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deall</w:t>
      </w:r>
      <w:proofErr w:type="spellEnd"/>
      <w:r>
        <w:rPr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color w:val="222222"/>
          <w:sz w:val="24"/>
          <w:szCs w:val="24"/>
          <w:highlight w:val="white"/>
        </w:rPr>
        <w:t>gan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nad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yw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cyfrifiaduron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cyfathrebu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fel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pobl</w:t>
      </w:r>
      <w:proofErr w:type="spellEnd"/>
      <w:r>
        <w:rPr>
          <w:color w:val="222222"/>
          <w:sz w:val="24"/>
          <w:szCs w:val="24"/>
          <w:highlight w:val="white"/>
        </w:rPr>
        <w:t xml:space="preserve">. </w:t>
      </w:r>
      <w:proofErr w:type="spellStart"/>
      <w:r>
        <w:rPr>
          <w:color w:val="222222"/>
          <w:sz w:val="24"/>
          <w:szCs w:val="24"/>
          <w:highlight w:val="white"/>
        </w:rPr>
        <w:t>Maen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nhw’n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cyfathrebu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mewn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iaith</w:t>
      </w:r>
      <w:proofErr w:type="spellEnd"/>
      <w:r>
        <w:rPr>
          <w:color w:val="222222"/>
          <w:sz w:val="24"/>
          <w:szCs w:val="24"/>
          <w:highlight w:val="white"/>
        </w:rPr>
        <w:t xml:space="preserve"> â SYSTEM DDEUAIDD </w:t>
      </w:r>
      <w:proofErr w:type="spellStart"/>
      <w:r>
        <w:rPr>
          <w:color w:val="222222"/>
          <w:sz w:val="24"/>
          <w:szCs w:val="24"/>
          <w:highlight w:val="white"/>
        </w:rPr>
        <w:t>sy'n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defnyddio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rhifau</w:t>
      </w:r>
      <w:proofErr w:type="spellEnd"/>
      <w:r>
        <w:rPr>
          <w:color w:val="222222"/>
          <w:sz w:val="24"/>
          <w:szCs w:val="24"/>
          <w:highlight w:val="white"/>
        </w:rPr>
        <w:t xml:space="preserve"> 0 ac 1. Mae </w:t>
      </w:r>
      <w:proofErr w:type="spellStart"/>
      <w:r>
        <w:rPr>
          <w:color w:val="222222"/>
          <w:sz w:val="24"/>
          <w:szCs w:val="24"/>
          <w:highlight w:val="white"/>
        </w:rPr>
        <w:t>codwyr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</w:t>
      </w:r>
      <w:r>
        <w:rPr>
          <w:color w:val="222222"/>
          <w:sz w:val="24"/>
          <w:szCs w:val="24"/>
          <w:highlight w:val="white"/>
        </w:rPr>
        <w:t>sgrifennu'r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cyfarwyddiadau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gan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ddefnyddio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iaith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raglennu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gael</w:t>
      </w:r>
      <w:proofErr w:type="spellEnd"/>
      <w:r>
        <w:rPr>
          <w:color w:val="222222"/>
          <w:sz w:val="24"/>
          <w:szCs w:val="24"/>
          <w:highlight w:val="white"/>
        </w:rPr>
        <w:t xml:space="preserve"> y </w:t>
      </w:r>
      <w:proofErr w:type="spellStart"/>
      <w:r>
        <w:rPr>
          <w:color w:val="222222"/>
          <w:sz w:val="24"/>
          <w:szCs w:val="24"/>
          <w:highlight w:val="white"/>
        </w:rPr>
        <w:t>cyfrifiadur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ymddwyn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mewn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ffordd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arbennig</w:t>
      </w:r>
      <w:proofErr w:type="spellEnd"/>
      <w:r>
        <w:rPr>
          <w:color w:val="222222"/>
          <w:sz w:val="24"/>
          <w:szCs w:val="24"/>
          <w:highlight w:val="white"/>
        </w:rPr>
        <w:t xml:space="preserve">. Mae </w:t>
      </w:r>
      <w:proofErr w:type="spellStart"/>
      <w:r>
        <w:rPr>
          <w:color w:val="222222"/>
          <w:sz w:val="24"/>
          <w:szCs w:val="24"/>
          <w:highlight w:val="white"/>
        </w:rPr>
        <w:t>pob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llinell</w:t>
      </w:r>
      <w:proofErr w:type="spellEnd"/>
      <w:r>
        <w:rPr>
          <w:color w:val="222222"/>
          <w:sz w:val="24"/>
          <w:szCs w:val="24"/>
          <w:highlight w:val="white"/>
        </w:rPr>
        <w:t xml:space="preserve"> o god </w:t>
      </w:r>
      <w:proofErr w:type="spellStart"/>
      <w:r>
        <w:rPr>
          <w:color w:val="222222"/>
          <w:sz w:val="24"/>
          <w:szCs w:val="24"/>
          <w:highlight w:val="white"/>
        </w:rPr>
        <w:t>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dweud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wrth</w:t>
      </w:r>
      <w:proofErr w:type="spellEnd"/>
      <w:r>
        <w:rPr>
          <w:color w:val="222222"/>
          <w:sz w:val="24"/>
          <w:szCs w:val="24"/>
          <w:highlight w:val="white"/>
        </w:rPr>
        <w:t xml:space="preserve"> y </w:t>
      </w:r>
      <w:proofErr w:type="spellStart"/>
      <w:r>
        <w:rPr>
          <w:color w:val="222222"/>
          <w:sz w:val="24"/>
          <w:szCs w:val="24"/>
          <w:highlight w:val="white"/>
        </w:rPr>
        <w:t>cyfrifiadur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wneud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rhywbeth</w:t>
      </w:r>
      <w:proofErr w:type="spellEnd"/>
      <w:r>
        <w:rPr>
          <w:color w:val="222222"/>
          <w:sz w:val="24"/>
          <w:szCs w:val="24"/>
          <w:highlight w:val="white"/>
        </w:rPr>
        <w:t xml:space="preserve">, ac </w:t>
      </w:r>
      <w:proofErr w:type="spellStart"/>
      <w:r>
        <w:rPr>
          <w:color w:val="222222"/>
          <w:sz w:val="24"/>
          <w:szCs w:val="24"/>
          <w:highlight w:val="white"/>
        </w:rPr>
        <w:t>mae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dogfen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llawn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llinellau</w:t>
      </w:r>
      <w:proofErr w:type="spellEnd"/>
      <w:r>
        <w:rPr>
          <w:color w:val="222222"/>
          <w:sz w:val="24"/>
          <w:szCs w:val="24"/>
          <w:highlight w:val="white"/>
        </w:rPr>
        <w:t xml:space="preserve"> cod </w:t>
      </w:r>
      <w:proofErr w:type="spellStart"/>
      <w:r>
        <w:rPr>
          <w:color w:val="222222"/>
          <w:sz w:val="24"/>
          <w:szCs w:val="24"/>
          <w:highlight w:val="white"/>
        </w:rPr>
        <w:t>yn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cael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ei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galw'n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sgript</w:t>
      </w:r>
      <w:proofErr w:type="spellEnd"/>
      <w:r>
        <w:rPr>
          <w:color w:val="222222"/>
          <w:sz w:val="24"/>
          <w:szCs w:val="24"/>
          <w:highlight w:val="white"/>
        </w:rPr>
        <w:t xml:space="preserve">. Mae </w:t>
      </w:r>
      <w:proofErr w:type="spellStart"/>
      <w:r>
        <w:rPr>
          <w:color w:val="222222"/>
          <w:sz w:val="24"/>
          <w:szCs w:val="24"/>
          <w:highlight w:val="white"/>
        </w:rPr>
        <w:t>pob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sgript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wedi'i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chynllunio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wneud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gwaith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penodol</w:t>
      </w:r>
      <w:proofErr w:type="spellEnd"/>
      <w:r>
        <w:rPr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color w:val="222222"/>
          <w:sz w:val="24"/>
          <w:szCs w:val="24"/>
          <w:highlight w:val="white"/>
        </w:rPr>
        <w:t>fel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cymryd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delwedd</w:t>
      </w:r>
      <w:proofErr w:type="spellEnd"/>
      <w:r>
        <w:rPr>
          <w:color w:val="222222"/>
          <w:sz w:val="24"/>
          <w:szCs w:val="24"/>
          <w:highlight w:val="white"/>
        </w:rPr>
        <w:t xml:space="preserve"> a </w:t>
      </w:r>
      <w:proofErr w:type="spellStart"/>
      <w:r>
        <w:rPr>
          <w:color w:val="222222"/>
          <w:sz w:val="24"/>
          <w:szCs w:val="24"/>
          <w:highlight w:val="white"/>
        </w:rPr>
        <w:t>newid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ei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maint</w:t>
      </w:r>
      <w:proofErr w:type="spellEnd"/>
      <w:r>
        <w:rPr>
          <w:color w:val="222222"/>
          <w:sz w:val="24"/>
          <w:szCs w:val="24"/>
          <w:highlight w:val="white"/>
        </w:rPr>
        <w:t>.</w:t>
      </w:r>
    </w:p>
    <w:p w:rsidR="00441C18" w:rsidRDefault="00441C18">
      <w:pPr>
        <w:widowControl w:val="0"/>
        <w:ind w:right="28"/>
        <w:jc w:val="both"/>
        <w:rPr>
          <w:color w:val="222222"/>
          <w:sz w:val="24"/>
          <w:szCs w:val="24"/>
          <w:highlight w:val="white"/>
        </w:rPr>
      </w:pP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ymgymryd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chyfres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dasgau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ymarferol</w:t>
      </w:r>
      <w:proofErr w:type="spellEnd"/>
      <w:r>
        <w:rPr>
          <w:sz w:val="24"/>
          <w:szCs w:val="24"/>
        </w:rPr>
        <w:t xml:space="preserve"> 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o ran </w:t>
      </w:r>
      <w:proofErr w:type="spellStart"/>
      <w:r>
        <w:rPr>
          <w:sz w:val="24"/>
          <w:szCs w:val="24"/>
        </w:rPr>
        <w:t>datblygu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chodio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meddalwedd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gofynion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hanfodol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rhaglennydd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ddiwydiant</w:t>
      </w:r>
      <w:proofErr w:type="spellEnd"/>
      <w:r>
        <w:rPr>
          <w:sz w:val="24"/>
          <w:szCs w:val="24"/>
        </w:rPr>
        <w:t xml:space="preserve">. </w:t>
      </w:r>
    </w:p>
    <w:p w:rsidR="00441C18" w:rsidRDefault="006A78F2">
      <w:pPr>
        <w:widowControl w:val="0"/>
        <w:ind w:right="28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align>right</wp:align>
            </wp:positionH>
            <wp:positionV relativeFrom="page">
              <wp:posOffset>8394700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41C18" w:rsidRDefault="00F36C13">
      <w:pPr>
        <w:widowControl w:val="0"/>
        <w:ind w:right="2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Cystadlu</w:t>
      </w:r>
      <w:proofErr w:type="spellEnd"/>
      <w:r>
        <w:rPr>
          <w:b/>
          <w:sz w:val="28"/>
          <w:szCs w:val="28"/>
        </w:rPr>
        <w:t xml:space="preserve"> </w:t>
      </w: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TG ac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Diploma BTEC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3 neu </w:t>
      </w:r>
      <w:proofErr w:type="spellStart"/>
      <w:r>
        <w:rPr>
          <w:sz w:val="24"/>
          <w:szCs w:val="24"/>
        </w:rPr>
        <w:t>gymhwyster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cyfatebol</w:t>
      </w:r>
      <w:proofErr w:type="spellEnd"/>
      <w:r>
        <w:rPr>
          <w:sz w:val="24"/>
          <w:szCs w:val="24"/>
        </w:rPr>
        <w:t xml:space="preserve">. </w:t>
      </w:r>
    </w:p>
    <w:p w:rsidR="00441C18" w:rsidRDefault="00F36C1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Sicrhewch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angenrheidiol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gwblhau'r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jc w:val="both"/>
        <w:rPr>
          <w:sz w:val="20"/>
          <w:szCs w:val="20"/>
        </w:rPr>
      </w:pPr>
    </w:p>
    <w:p w:rsidR="00441C18" w:rsidRDefault="00F36C1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capasiti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ôl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  <w:r>
        <w:rPr>
          <w:b/>
          <w:sz w:val="28"/>
          <w:szCs w:val="28"/>
        </w:rPr>
        <w:t xml:space="preserve"> </w:t>
      </w:r>
    </w:p>
    <w:p w:rsidR="00441C18" w:rsidRDefault="00F36C13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3 </w:t>
      </w:r>
      <w:proofErr w:type="spellStart"/>
      <w:r>
        <w:rPr>
          <w:sz w:val="24"/>
          <w:szCs w:val="24"/>
        </w:rPr>
        <w:t>chystadleuydd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. </w:t>
      </w:r>
    </w:p>
    <w:p w:rsidR="00441C18" w:rsidRDefault="00F36C13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o bob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</w:t>
      </w:r>
      <w:r>
        <w:rPr>
          <w:sz w:val="24"/>
          <w:szCs w:val="24"/>
        </w:rPr>
        <w:t>eth</w:t>
      </w:r>
      <w:proofErr w:type="spellEnd"/>
      <w:r>
        <w:rPr>
          <w:sz w:val="24"/>
          <w:szCs w:val="24"/>
        </w:rPr>
        <w:t xml:space="preserve"> hon. </w:t>
      </w:r>
    </w:p>
    <w:p w:rsidR="00441C18" w:rsidRDefault="00F36C13">
      <w:pPr>
        <w:widowControl w:val="0"/>
        <w:jc w:val="both"/>
        <w:rPr>
          <w:b/>
          <w:sz w:val="28"/>
          <w:szCs w:val="28"/>
        </w:rPr>
      </w:pPr>
      <w:proofErr w:type="spellStart"/>
      <w:r>
        <w:rPr>
          <w:sz w:val="24"/>
          <w:szCs w:val="24"/>
        </w:rPr>
        <w:t>Penderfynir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>' a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'.  Mae '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gyflogwr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>. Mae '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'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y </w:t>
      </w:r>
      <w:proofErr w:type="spellStart"/>
      <w:r>
        <w:rPr>
          <w:sz w:val="24"/>
          <w:szCs w:val="24"/>
        </w:rPr>
        <w:t>safle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gyflogi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rhagor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ganllawiau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ynglŷn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chapasiti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cliciwch</w:t>
      </w:r>
      <w:proofErr w:type="spellEnd"/>
      <w:r>
        <w:rPr>
          <w:sz w:val="24"/>
          <w:szCs w:val="24"/>
        </w:rPr>
        <w:t xml:space="preserve"> </w:t>
      </w:r>
      <w:hyperlink r:id="rId17">
        <w:proofErr w:type="spellStart"/>
        <w:r>
          <w:rPr>
            <w:color w:val="1155CC"/>
            <w:sz w:val="24"/>
            <w:szCs w:val="24"/>
            <w:u w:val="single"/>
          </w:rPr>
          <w:t>yma</w:t>
        </w:r>
        <w:proofErr w:type="spellEnd"/>
      </w:hyperlink>
      <w:hyperlink r:id="rId18">
        <w:r>
          <w:rPr>
            <w:color w:val="1155CC"/>
            <w:sz w:val="24"/>
            <w:szCs w:val="24"/>
          </w:rPr>
          <w:t xml:space="preserve"> </w:t>
        </w:r>
      </w:hyperlink>
    </w:p>
    <w:p w:rsidR="00441C18" w:rsidRDefault="00441C18">
      <w:pPr>
        <w:widowControl w:val="0"/>
        <w:ind w:right="28"/>
        <w:rPr>
          <w:b/>
          <w:sz w:val="28"/>
          <w:szCs w:val="28"/>
        </w:rPr>
      </w:pPr>
    </w:p>
    <w:p w:rsidR="00441C18" w:rsidRDefault="00F36C13">
      <w:pPr>
        <w:widowControl w:val="0"/>
        <w:ind w:right="2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Briff</w:t>
      </w:r>
      <w:proofErr w:type="spellEnd"/>
      <w:r>
        <w:rPr>
          <w:b/>
          <w:sz w:val="28"/>
          <w:szCs w:val="28"/>
        </w:rPr>
        <w:t xml:space="preserve"> </w:t>
      </w: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rhaglennu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ymarferol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datrysiad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profi'ch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raglennu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o'ch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dewis</w:t>
      </w:r>
      <w:proofErr w:type="spellEnd"/>
      <w:r>
        <w:rPr>
          <w:sz w:val="24"/>
          <w:szCs w:val="24"/>
        </w:rPr>
        <w:t xml:space="preserve"> chi,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gyflawni'r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tasgau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ind w:right="28"/>
        <w:jc w:val="both"/>
        <w:rPr>
          <w:sz w:val="24"/>
          <w:szCs w:val="24"/>
        </w:rPr>
      </w:pP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Gallwch</w:t>
      </w:r>
      <w:proofErr w:type="spellEnd"/>
      <w:r>
        <w:rPr>
          <w:sz w:val="24"/>
          <w:szCs w:val="24"/>
        </w:rPr>
        <w:t xml:space="preserve"> chi </w:t>
      </w:r>
      <w:proofErr w:type="spellStart"/>
      <w:r>
        <w:rPr>
          <w:sz w:val="24"/>
          <w:szCs w:val="24"/>
        </w:rPr>
        <w:t>gyflawni'r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tasgau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amgylchedd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datblygu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integredig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(IDE) </w:t>
      </w:r>
      <w:proofErr w:type="spellStart"/>
      <w:r>
        <w:rPr>
          <w:sz w:val="24"/>
          <w:szCs w:val="24"/>
        </w:rPr>
        <w:t>mwyaf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lawrlwytho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ddim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iaith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ind w:right="28"/>
        <w:jc w:val="both"/>
        <w:rPr>
          <w:sz w:val="24"/>
          <w:szCs w:val="24"/>
        </w:rPr>
      </w:pPr>
    </w:p>
    <w:p w:rsidR="00441C18" w:rsidRDefault="00F36C13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dylunio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chodio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cwrdd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chyfres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ofynion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fore </w:t>
      </w:r>
      <w:proofErr w:type="spellStart"/>
      <w:r>
        <w:rPr>
          <w:sz w:val="24"/>
          <w:szCs w:val="24"/>
        </w:rPr>
        <w:t>gwres</w:t>
      </w:r>
      <w:proofErr w:type="spellEnd"/>
      <w:r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ind w:right="28"/>
        <w:jc w:val="both"/>
        <w:rPr>
          <w:b/>
          <w:sz w:val="28"/>
          <w:szCs w:val="28"/>
        </w:rPr>
      </w:pPr>
    </w:p>
    <w:p w:rsidR="00441C18" w:rsidRDefault="00F36C13">
      <w:pPr>
        <w:widowControl w:val="0"/>
        <w:ind w:right="2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  <w:r>
        <w:rPr>
          <w:b/>
          <w:sz w:val="28"/>
          <w:szCs w:val="28"/>
        </w:rPr>
        <w:t xml:space="preserve"> </w:t>
      </w:r>
    </w:p>
    <w:p w:rsidR="00441C18" w:rsidRDefault="00F36C13" w:rsidP="006A78F2">
      <w:pPr>
        <w:widowControl w:val="0"/>
        <w:numPr>
          <w:ilvl w:val="0"/>
          <w:numId w:val="4"/>
        </w:numPr>
        <w:ind w:left="566" w:right="28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cyfrifiadur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liniadur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gydnaws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defnyddio'r</w:t>
      </w:r>
      <w:proofErr w:type="spellEnd"/>
      <w:r>
        <w:rPr>
          <w:sz w:val="24"/>
          <w:szCs w:val="24"/>
        </w:rPr>
        <w:t xml:space="preserve"> IDE </w:t>
      </w:r>
      <w:proofErr w:type="spellStart"/>
      <w:r>
        <w:rPr>
          <w:sz w:val="24"/>
          <w:szCs w:val="24"/>
        </w:rPr>
        <w:t>neu'r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golygydd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gydnaws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raglennu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dewis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ind w:right="28"/>
        <w:jc w:val="both"/>
        <w:rPr>
          <w:b/>
          <w:sz w:val="20"/>
          <w:szCs w:val="20"/>
        </w:rPr>
      </w:pPr>
    </w:p>
    <w:p w:rsidR="00441C18" w:rsidRDefault="00F36C13">
      <w:pPr>
        <w:widowControl w:val="0"/>
        <w:ind w:right="2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441C18" w:rsidRDefault="00F36C13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weld y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hyperlink r:id="rId19">
        <w:r>
          <w:rPr>
            <w:color w:val="1155CC"/>
            <w:sz w:val="24"/>
            <w:szCs w:val="24"/>
          </w:rPr>
          <w:t>https://www.skillscompetitionwales.ac.uk/terms-and-conditions?lang=cy</w:t>
        </w:r>
      </w:hyperlink>
      <w:r>
        <w:rPr>
          <w:sz w:val="24"/>
          <w:szCs w:val="24"/>
        </w:rPr>
        <w:t xml:space="preserve"> </w:t>
      </w:r>
    </w:p>
    <w:p w:rsidR="00441C18" w:rsidRDefault="00441C18">
      <w:pPr>
        <w:widowControl w:val="0"/>
        <w:ind w:right="28"/>
        <w:jc w:val="both"/>
        <w:rPr>
          <w:b/>
          <w:sz w:val="24"/>
          <w:szCs w:val="24"/>
        </w:rPr>
      </w:pPr>
    </w:p>
    <w:p w:rsidR="00441C18" w:rsidRDefault="00F36C13">
      <w:pPr>
        <w:widowControl w:val="0"/>
        <w:ind w:right="2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cyffredinol</w:t>
      </w:r>
      <w:proofErr w:type="spellEnd"/>
      <w:r>
        <w:rPr>
          <w:b/>
          <w:sz w:val="24"/>
          <w:szCs w:val="24"/>
        </w:rPr>
        <w:t xml:space="preserve"> </w:t>
      </w:r>
    </w:p>
    <w:p w:rsidR="00441C18" w:rsidRDefault="00F36C13" w:rsidP="006A78F2">
      <w:pPr>
        <w:widowControl w:val="0"/>
        <w:numPr>
          <w:ilvl w:val="0"/>
          <w:numId w:val="3"/>
        </w:numPr>
        <w:ind w:left="566" w:right="28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. </w:t>
      </w:r>
    </w:p>
    <w:p w:rsidR="00441C18" w:rsidRDefault="00F36C13" w:rsidP="006A78F2">
      <w:pPr>
        <w:widowControl w:val="0"/>
        <w:numPr>
          <w:ilvl w:val="0"/>
          <w:numId w:val="3"/>
        </w:numPr>
        <w:ind w:left="566" w:right="28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gerddoriaeth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glustffonau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. </w:t>
      </w:r>
    </w:p>
    <w:p w:rsidR="00441C18" w:rsidRDefault="00F36C13" w:rsidP="006A78F2">
      <w:pPr>
        <w:widowControl w:val="0"/>
        <w:numPr>
          <w:ilvl w:val="0"/>
          <w:numId w:val="3"/>
        </w:numPr>
        <w:ind w:left="566" w:right="28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banel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</w:t>
      </w:r>
    </w:p>
    <w:p w:rsidR="00441C18" w:rsidRDefault="00F36C13" w:rsidP="006A78F2">
      <w:pPr>
        <w:widowControl w:val="0"/>
        <w:numPr>
          <w:ilvl w:val="0"/>
          <w:numId w:val="3"/>
        </w:numPr>
        <w:ind w:left="566" w:right="28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gyfathrebu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. </w:t>
      </w:r>
    </w:p>
    <w:p w:rsidR="00441C18" w:rsidRDefault="00F36C13" w:rsidP="006A78F2">
      <w:pPr>
        <w:widowControl w:val="0"/>
        <w:numPr>
          <w:ilvl w:val="0"/>
          <w:numId w:val="3"/>
        </w:numPr>
        <w:ind w:left="566" w:right="28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brydlon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hwyr</w:t>
      </w:r>
      <w:proofErr w:type="spellEnd"/>
      <w:r>
        <w:rPr>
          <w:sz w:val="24"/>
          <w:szCs w:val="24"/>
        </w:rPr>
        <w:t xml:space="preserve">. </w:t>
      </w:r>
    </w:p>
    <w:p w:rsidR="00441C18" w:rsidRDefault="00F36C13" w:rsidP="006A78F2">
      <w:pPr>
        <w:widowControl w:val="0"/>
        <w:numPr>
          <w:ilvl w:val="0"/>
          <w:numId w:val="3"/>
        </w:numPr>
        <w:ind w:left="566" w:right="28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gyda’ch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dylech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hysbysu’r</w:t>
      </w:r>
      <w:proofErr w:type="spellEnd"/>
      <w:r>
        <w:rPr>
          <w:sz w:val="24"/>
          <w:szCs w:val="24"/>
        </w:rPr>
        <w:t xml:space="preserve"> panel </w:t>
      </w:r>
      <w:proofErr w:type="spellStart"/>
      <w:r>
        <w:rPr>
          <w:sz w:val="24"/>
          <w:szCs w:val="24"/>
        </w:rPr>
        <w:t>beirniadu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unwaith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. </w:t>
      </w:r>
    </w:p>
    <w:p w:rsidR="00441C18" w:rsidRDefault="00441C18">
      <w:pPr>
        <w:widowControl w:val="0"/>
        <w:ind w:right="28"/>
        <w:jc w:val="both"/>
        <w:rPr>
          <w:b/>
          <w:sz w:val="20"/>
          <w:szCs w:val="20"/>
        </w:rPr>
      </w:pPr>
    </w:p>
    <w:p w:rsidR="00441C18" w:rsidRDefault="00F36C13">
      <w:pPr>
        <w:widowControl w:val="0"/>
        <w:ind w:right="2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  <w:r>
        <w:rPr>
          <w:b/>
          <w:sz w:val="28"/>
          <w:szCs w:val="28"/>
        </w:rPr>
        <w:t xml:space="preserve"> </w:t>
      </w:r>
    </w:p>
    <w:p w:rsidR="00441C18" w:rsidRDefault="00F36C13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blith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gweithwyr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, neu </w:t>
      </w:r>
      <w:proofErr w:type="spellStart"/>
      <w:r>
        <w:rPr>
          <w:sz w:val="24"/>
          <w:szCs w:val="24"/>
        </w:rPr>
        <w:t>gynrychiolwyr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dyrannu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 xml:space="preserve">. </w:t>
      </w:r>
    </w:p>
    <w:p w:rsidR="00441C18" w:rsidRDefault="00441C18">
      <w:pPr>
        <w:widowControl w:val="0"/>
        <w:ind w:right="5"/>
        <w:jc w:val="both"/>
        <w:rPr>
          <w:sz w:val="24"/>
          <w:szCs w:val="24"/>
        </w:rPr>
      </w:pPr>
    </w:p>
    <w:p w:rsidR="00441C18" w:rsidRDefault="00F36C13">
      <w:pPr>
        <w:widowControl w:val="0"/>
        <w:ind w:right="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Dadansoddiad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asesu</w:t>
      </w:r>
      <w:proofErr w:type="spellEnd"/>
      <w:r>
        <w:rPr>
          <w:sz w:val="24"/>
          <w:szCs w:val="24"/>
        </w:rPr>
        <w:t xml:space="preserve">. </w:t>
      </w:r>
    </w:p>
    <w:p w:rsidR="00441C18" w:rsidRDefault="00441C18">
      <w:pPr>
        <w:widowControl w:val="0"/>
        <w:ind w:right="22"/>
        <w:jc w:val="both"/>
        <w:rPr>
          <w:sz w:val="24"/>
          <w:szCs w:val="24"/>
        </w:rPr>
      </w:pPr>
    </w:p>
    <w:tbl>
      <w:tblPr>
        <w:tblStyle w:val="a0"/>
        <w:tblW w:w="979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7335"/>
        <w:gridCol w:w="1635"/>
      </w:tblGrid>
      <w:tr w:rsidR="00441C18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ind w:right="2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Creu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chyflwyno</w:t>
            </w:r>
            <w:proofErr w:type="spellEnd"/>
            <w:r>
              <w:rPr>
                <w:sz w:val="24"/>
                <w:szCs w:val="24"/>
              </w:rPr>
              <w:t xml:space="preserve"> map </w:t>
            </w:r>
            <w:proofErr w:type="spellStart"/>
            <w:r>
              <w:rPr>
                <w:sz w:val="24"/>
                <w:szCs w:val="24"/>
              </w:rPr>
              <w:t>o'r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cynllun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1C18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 </w:t>
            </w:r>
            <w:proofErr w:type="spellStart"/>
            <w:r>
              <w:rPr>
                <w:sz w:val="24"/>
                <w:szCs w:val="24"/>
              </w:rPr>
              <w:t>wedi'i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lwytho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fyny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wedi'i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anodi'n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gywir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i'r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ffolder</w:t>
            </w:r>
            <w:proofErr w:type="spellEnd"/>
            <w:r>
              <w:rPr>
                <w:sz w:val="24"/>
                <w:szCs w:val="24"/>
              </w:rPr>
              <w:t xml:space="preserve"> Google Drive a </w:t>
            </w:r>
            <w:proofErr w:type="spellStart"/>
            <w:r>
              <w:rPr>
                <w:sz w:val="24"/>
                <w:szCs w:val="24"/>
              </w:rPr>
              <w:t>ddarperir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41C18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Mae </w:t>
            </w:r>
            <w:proofErr w:type="spellStart"/>
            <w:r>
              <w:rPr>
                <w:sz w:val="24"/>
                <w:szCs w:val="24"/>
              </w:rPr>
              <w:t>fideo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arddangosiad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o'r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wedi'i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chwblhau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1C18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ind w:right="2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Mae'r</w:t>
            </w:r>
            <w:proofErr w:type="spellEnd"/>
            <w:r>
              <w:rPr>
                <w:sz w:val="24"/>
                <w:szCs w:val="24"/>
              </w:rPr>
              <w:t xml:space="preserve"> cod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sawl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pwynt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terfyn</w:t>
            </w:r>
            <w:proofErr w:type="spellEnd"/>
            <w:r>
              <w:rPr>
                <w:sz w:val="24"/>
                <w:szCs w:val="24"/>
              </w:rPr>
              <w:t xml:space="preserve"> neu </w:t>
            </w:r>
            <w:proofErr w:type="spellStart"/>
            <w:r>
              <w:rPr>
                <w:sz w:val="24"/>
                <w:szCs w:val="24"/>
              </w:rPr>
              <w:t>opsiwn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â'r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41C18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ind w:right="2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Mae'r</w:t>
            </w:r>
            <w:proofErr w:type="spellEnd"/>
            <w:r>
              <w:rPr>
                <w:sz w:val="24"/>
                <w:szCs w:val="24"/>
              </w:rPr>
              <w:t xml:space="preserve"> cod a </w:t>
            </w:r>
            <w:proofErr w:type="spellStart"/>
            <w:r>
              <w:rPr>
                <w:sz w:val="24"/>
                <w:szCs w:val="24"/>
              </w:rPr>
              <w:t>ddarperir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llifo</w:t>
            </w:r>
            <w:proofErr w:type="spellEnd"/>
            <w:r>
              <w:rPr>
                <w:sz w:val="24"/>
                <w:szCs w:val="24"/>
              </w:rPr>
              <w:t xml:space="preserve"> ac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gwneud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synnwyr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â'r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441C18"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441C18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1C18" w:rsidRDefault="00F36C1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441C18" w:rsidRDefault="00441C18">
      <w:pPr>
        <w:widowControl w:val="0"/>
        <w:ind w:right="22"/>
        <w:jc w:val="both"/>
        <w:rPr>
          <w:b/>
          <w:sz w:val="28"/>
          <w:szCs w:val="28"/>
        </w:rPr>
      </w:pPr>
    </w:p>
    <w:p w:rsidR="00441C18" w:rsidRDefault="00F36C13">
      <w:pPr>
        <w:widowControl w:val="0"/>
        <w:ind w:right="2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  <w:r>
        <w:rPr>
          <w:b/>
          <w:sz w:val="28"/>
          <w:szCs w:val="28"/>
        </w:rPr>
        <w:t xml:space="preserve"> </w:t>
      </w:r>
    </w:p>
    <w:p w:rsidR="00441C18" w:rsidRDefault="00F36C13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ind w:right="20"/>
        <w:jc w:val="both"/>
        <w:rPr>
          <w:sz w:val="18"/>
          <w:szCs w:val="18"/>
        </w:rPr>
      </w:pPr>
    </w:p>
    <w:p w:rsidR="00441C18" w:rsidRDefault="00F36C13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ind w:right="20"/>
        <w:jc w:val="both"/>
        <w:rPr>
          <w:sz w:val="18"/>
          <w:szCs w:val="18"/>
        </w:rPr>
      </w:pPr>
    </w:p>
    <w:p w:rsidR="00441C18" w:rsidRDefault="00F36C13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dydd</w:t>
      </w:r>
      <w:proofErr w:type="spellEnd"/>
      <w:r>
        <w:rPr>
          <w:sz w:val="24"/>
          <w:szCs w:val="24"/>
        </w:rPr>
        <w:t xml:space="preserve">. </w:t>
      </w:r>
    </w:p>
    <w:p w:rsidR="00441C18" w:rsidRDefault="00441C18">
      <w:pPr>
        <w:widowControl w:val="0"/>
        <w:ind w:right="5"/>
        <w:jc w:val="both"/>
        <w:rPr>
          <w:rFonts w:ascii="Verdana" w:eastAsia="Verdana" w:hAnsi="Verdana" w:cs="Verdana"/>
          <w:sz w:val="18"/>
          <w:szCs w:val="18"/>
        </w:rPr>
      </w:pPr>
    </w:p>
    <w:p w:rsidR="00441C18" w:rsidRDefault="00F36C1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mis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jc w:val="both"/>
        <w:rPr>
          <w:rFonts w:ascii="Verdana" w:eastAsia="Verdana" w:hAnsi="Verdana" w:cs="Verdana"/>
          <w:sz w:val="18"/>
          <w:szCs w:val="18"/>
        </w:rPr>
      </w:pPr>
    </w:p>
    <w:p w:rsidR="00441C18" w:rsidRDefault="00F36C13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>.</w:t>
      </w:r>
    </w:p>
    <w:p w:rsidR="00441C18" w:rsidRDefault="00441C18">
      <w:pPr>
        <w:widowControl w:val="0"/>
        <w:ind w:right="22"/>
        <w:jc w:val="both"/>
        <w:rPr>
          <w:b/>
          <w:sz w:val="28"/>
          <w:szCs w:val="28"/>
        </w:rPr>
      </w:pPr>
    </w:p>
    <w:p w:rsidR="00441C18" w:rsidRDefault="00F36C13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</w:p>
    <w:p w:rsidR="00441C18" w:rsidRDefault="00F36C13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Cyswllt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Arweiniol</w:t>
      </w:r>
      <w:proofErr w:type="spellEnd"/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 xml:space="preserve">Rona Griffiths - </w:t>
      </w:r>
      <w:hyperlink r:id="rId20">
        <w:r>
          <w:rPr>
            <w:color w:val="1155CC"/>
            <w:sz w:val="24"/>
            <w:szCs w:val="24"/>
            <w:u w:val="single"/>
          </w:rPr>
          <w:t>r</w:t>
        </w:r>
        <w:r>
          <w:rPr>
            <w:color w:val="1155CC"/>
            <w:sz w:val="24"/>
            <w:szCs w:val="24"/>
            <w:u w:val="single"/>
          </w:rPr>
          <w:t>ona.griffiths@cambria.ac.uk</w:t>
        </w:r>
      </w:hyperlink>
      <w:r>
        <w:rPr>
          <w:sz w:val="24"/>
          <w:szCs w:val="24"/>
        </w:rPr>
        <w:t xml:space="preserve"> </w:t>
      </w:r>
    </w:p>
    <w:p w:rsidR="00441C18" w:rsidRDefault="00441C18">
      <w:pPr>
        <w:widowControl w:val="0"/>
        <w:ind w:right="22"/>
        <w:jc w:val="both"/>
        <w:rPr>
          <w:b/>
          <w:sz w:val="24"/>
          <w:szCs w:val="24"/>
        </w:rPr>
      </w:pPr>
    </w:p>
    <w:p w:rsidR="00441C18" w:rsidRDefault="00F36C13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Cysylltiadau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Arbenigol</w:t>
      </w:r>
      <w:proofErr w:type="spellEnd"/>
      <w:r>
        <w:rPr>
          <w:b/>
          <w:sz w:val="24"/>
          <w:szCs w:val="24"/>
        </w:rPr>
        <w:t xml:space="preserve">: </w:t>
      </w:r>
    </w:p>
    <w:p w:rsidR="00441C18" w:rsidRDefault="00F36C13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proofErr w:type="spellStart"/>
      <w:r>
        <w:rPr>
          <w:sz w:val="24"/>
          <w:szCs w:val="24"/>
        </w:rPr>
        <w:t>Cresswell</w:t>
      </w:r>
      <w:proofErr w:type="spellEnd"/>
      <w:r>
        <w:rPr>
          <w:sz w:val="24"/>
          <w:szCs w:val="24"/>
        </w:rPr>
        <w:t xml:space="preserve"> - </w:t>
      </w:r>
      <w:hyperlink r:id="rId21">
        <w:r>
          <w:rPr>
            <w:color w:val="1155CC"/>
            <w:sz w:val="24"/>
            <w:szCs w:val="24"/>
            <w:u w:val="single"/>
          </w:rPr>
          <w:t>peter.cresswell@cambria.ac.uk</w:t>
        </w:r>
      </w:hyperlink>
    </w:p>
    <w:p w:rsidR="00441C18" w:rsidRDefault="00F36C13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 </w:t>
      </w:r>
      <w:proofErr w:type="spellStart"/>
      <w:r>
        <w:rPr>
          <w:sz w:val="24"/>
          <w:szCs w:val="24"/>
        </w:rPr>
        <w:t>Unitt</w:t>
      </w:r>
      <w:proofErr w:type="spellEnd"/>
      <w:r>
        <w:rPr>
          <w:sz w:val="24"/>
          <w:szCs w:val="24"/>
        </w:rPr>
        <w:t xml:space="preserve"> - </w:t>
      </w:r>
      <w:hyperlink r:id="rId22">
        <w:r>
          <w:rPr>
            <w:color w:val="1155CC"/>
            <w:sz w:val="24"/>
            <w:szCs w:val="24"/>
            <w:u w:val="single"/>
          </w:rPr>
          <w:t>kate.unitt@cambria.ac.uk</w:t>
        </w:r>
      </w:hyperlink>
    </w:p>
    <w:p w:rsidR="00441C18" w:rsidRDefault="00441C1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sectPr w:rsidR="00441C18">
      <w:pgSz w:w="12240" w:h="15840"/>
      <w:pgMar w:top="1133" w:right="1043" w:bottom="1235" w:left="1275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C13" w:rsidRDefault="00F36C13">
      <w:pPr>
        <w:spacing w:line="240" w:lineRule="auto"/>
      </w:pPr>
      <w:r>
        <w:separator/>
      </w:r>
    </w:p>
  </w:endnote>
  <w:endnote w:type="continuationSeparator" w:id="0">
    <w:p w:rsidR="00F36C13" w:rsidRDefault="00F36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C18" w:rsidRDefault="00F36C13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fldChar w:fldCharType="begin"/>
    </w:r>
    <w:r>
      <w:instrText>PAGE</w:instrText>
    </w:r>
    <w:r w:rsidR="006A78F2">
      <w:fldChar w:fldCharType="separate"/>
    </w:r>
    <w:r w:rsidR="006A78F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C18" w:rsidRDefault="00F36C13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6A78F2">
      <w:rPr>
        <w:sz w:val="20"/>
        <w:szCs w:val="20"/>
      </w:rPr>
      <w:fldChar w:fldCharType="separate"/>
    </w:r>
    <w:r w:rsidR="006A78F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C13" w:rsidRDefault="00F36C13">
      <w:pPr>
        <w:spacing w:line="240" w:lineRule="auto"/>
      </w:pPr>
      <w:r>
        <w:separator/>
      </w:r>
    </w:p>
  </w:footnote>
  <w:footnote w:type="continuationSeparator" w:id="0">
    <w:p w:rsidR="00F36C13" w:rsidRDefault="00F36C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C18" w:rsidRDefault="00441C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C18" w:rsidRDefault="00441C18">
    <w:pPr>
      <w:jc w:val="center"/>
    </w:pPr>
  </w:p>
  <w:p w:rsidR="00441C18" w:rsidRDefault="00F36C13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3" name="image3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62228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2E2FC8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746A31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D47B01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18"/>
    <w:rsid w:val="00441C18"/>
    <w:rsid w:val="006A78F2"/>
    <w:rsid w:val="00F3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9608D-6CDB-4875-A3AD-812B111A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competitionwales.ac.uk/terms/entry-capacity-restrictions-by-organisation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skillscompetitionwales.ac.uk/terms/entry-capacity-restrictions-by-organisatio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ter.cresswell@cambria.ac.uk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kate.unitt@cambria.ac.uk" TargetMode="External"/><Relationship Id="rId17" Type="http://schemas.openxmlformats.org/officeDocument/2006/relationships/hyperlink" Target="https://www.skillscompetitionwales.ac.uk/terms/entry-capacity-restrictions-by-organisation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rona.griffiths@cambria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er.cresswell@cambria.ac.u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mailto:rona.griffiths@cambria.ac.uk" TargetMode="External"/><Relationship Id="rId19" Type="http://schemas.openxmlformats.org/officeDocument/2006/relationships/hyperlink" Target="http://www.skillscompetitionwales.ac.uk/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footer" Target="footer1.xml"/><Relationship Id="rId22" Type="http://schemas.openxmlformats.org/officeDocument/2006/relationships/hyperlink" Target="mailto:kate.unitt@cambria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Bailey</dc:creator>
  <cp:lastModifiedBy>Carolyn Bailey</cp:lastModifiedBy>
  <cp:revision>2</cp:revision>
  <dcterms:created xsi:type="dcterms:W3CDTF">2021-01-14T10:15:00Z</dcterms:created>
  <dcterms:modified xsi:type="dcterms:W3CDTF">2021-01-14T10:15:00Z</dcterms:modified>
</cp:coreProperties>
</file>