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rFonts w:ascii="Arial" w:cs="Arial" w:eastAsia="Arial" w:hAnsi="Arial"/>
          <w:b w:val="1"/>
          <w:i w:val="0"/>
          <w:smallCaps w:val="0"/>
          <w:strike w:val="0"/>
          <w:color w:val="0000ff"/>
          <w:sz w:val="28.079999923706055"/>
          <w:szCs w:val="28.079999923706055"/>
          <w:highlight w:val="yellow"/>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3D Digital Game Art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rPr>
          <w:color w:val="231f20"/>
          <w:sz w:val="20"/>
          <w:szCs w:val="20"/>
        </w:rPr>
      </w:pPr>
      <w:r w:rsidDel="00000000" w:rsidR="00000000" w:rsidRPr="00000000">
        <w:rPr>
          <w:i w:val="0"/>
          <w:smallCaps w:val="0"/>
          <w:strike w:val="0"/>
          <w:color w:val="000000"/>
          <w:sz w:val="24.079999923706055"/>
          <w:szCs w:val="24.079999923706055"/>
          <w:u w:val="none"/>
          <w:shd w:fill="auto" w:val="clear"/>
          <w:vertAlign w:val="baseline"/>
          <w:rtl w:val="0"/>
        </w:rPr>
        <w:t xml:space="preserve">Game artists use specialised software to create 3D art for games. They possess advanced creative and technical skills to develop bespoke art that adheres to the designer’s vision and is appealing to the market.</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231f20"/>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 this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competition, competitors will </w:t>
      </w:r>
      <w:r w:rsidDel="00000000" w:rsidR="00000000" w:rsidRPr="00000000">
        <w:rPr>
          <w:sz w:val="24"/>
          <w:szCs w:val="24"/>
          <w:rtl w:val="0"/>
        </w:rPr>
        <w:t xml:space="preserve">have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develop and demonstrate a variety of creative and technical skills that are essential within the contemporary gaming and creative industries.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competition is for those training for a career in the </w:t>
      </w:r>
      <w:r w:rsidDel="00000000" w:rsidR="00000000" w:rsidRPr="00000000">
        <w:rPr>
          <w:sz w:val="24"/>
          <w:szCs w:val="24"/>
          <w:rtl w:val="0"/>
        </w:rPr>
        <w:t xml:space="preserve">Digital Art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Industry and studying on vocational courses up to Level 3. </w:t>
      </w:r>
      <w:r w:rsidDel="00000000" w:rsidR="00000000" w:rsidRPr="00000000">
        <w:rPr>
          <w:sz w:val="24"/>
          <w:szCs w:val="24"/>
          <w:rtl w:val="0"/>
        </w:rPr>
        <w:t xml:space="preserve">Please ensure that your entrants have the skills and competences to complete the task.</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F">
      <w:pPr>
        <w:pageBreakBefore w:val="0"/>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3 entries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 </w:t>
      </w:r>
      <w:r w:rsidDel="00000000" w:rsidR="00000000" w:rsidRPr="00000000">
        <w:rPr>
          <w:sz w:val="24"/>
          <w:szCs w:val="24"/>
          <w:rtl w:val="0"/>
        </w:rPr>
        <w:t xml:space="preserve"> </w:t>
      </w:r>
    </w:p>
    <w:p w:rsidR="00000000" w:rsidDel="00000000" w:rsidP="00000000" w:rsidRDefault="00000000" w:rsidRPr="00000000" w14:paraId="00000011">
      <w:pPr>
        <w:pageBreakBefore w:val="0"/>
        <w:rPr>
          <w:sz w:val="24"/>
          <w:szCs w:val="24"/>
        </w:rPr>
      </w:pPr>
      <w:r w:rsidDel="00000000" w:rsidR="00000000" w:rsidRPr="00000000">
        <w:rPr>
          <w:rtl w:val="0"/>
        </w:rPr>
      </w:r>
    </w:p>
    <w:p w:rsidR="00000000" w:rsidDel="00000000" w:rsidP="00000000" w:rsidRDefault="00000000" w:rsidRPr="00000000" w14:paraId="00000012">
      <w:pPr>
        <w:pageBreakBefore w:val="0"/>
        <w:widowControl w:val="0"/>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3">
      <w:pPr>
        <w:pageBreakBefore w:val="0"/>
        <w:widowControl w:val="0"/>
        <w:rPr>
          <w:sz w:val="24"/>
          <w:szCs w:val="24"/>
        </w:rPr>
      </w:pPr>
      <w:r w:rsidDel="00000000" w:rsidR="00000000" w:rsidRPr="00000000">
        <w:rPr>
          <w:rtl w:val="0"/>
        </w:rPr>
      </w:r>
    </w:p>
    <w:p w:rsidR="00000000" w:rsidDel="00000000" w:rsidP="00000000" w:rsidRDefault="00000000" w:rsidRPr="00000000" w14:paraId="00000014">
      <w:pPr>
        <w:pageBreakBefore w:val="0"/>
        <w:widowControl w:val="0"/>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5">
      <w:pPr>
        <w:pageBreakBefore w:val="0"/>
        <w:widowControl w:val="0"/>
        <w:rPr>
          <w:sz w:val="24"/>
          <w:szCs w:val="24"/>
        </w:rPr>
      </w:pPr>
      <w:r w:rsidDel="00000000" w:rsidR="00000000" w:rsidRPr="00000000">
        <w:rPr>
          <w:rtl w:val="0"/>
        </w:rPr>
      </w:r>
    </w:p>
    <w:p w:rsidR="00000000" w:rsidDel="00000000" w:rsidP="00000000" w:rsidRDefault="00000000" w:rsidRPr="00000000" w14:paraId="00000016">
      <w:pPr>
        <w:pageBreakBefore w:val="0"/>
        <w:widowControl w:val="0"/>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sz w:val="24.079999923706055"/>
          <w:szCs w:val="24.079999923706055"/>
          <w:rtl w:val="0"/>
        </w:rPr>
        <w:t xml:space="preserve">Competitors will be issued a brief on the day, which is written by industry professionals</w:t>
      </w:r>
      <w:r w:rsidDel="00000000" w:rsidR="00000000" w:rsidRPr="00000000">
        <w:rPr>
          <w:b w:val="1"/>
          <w:sz w:val="28.079999923706055"/>
          <w:szCs w:val="28.079999923706055"/>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All competitors will have the use of an individual PC with this software available: </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Autodesk - 3Ds Max, Maya, Mudbox</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Zbrush</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Blender</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Adobe Creative Cloud </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Substance Painter</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Substance Designer</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Unreal Engine </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Unity </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Access to the internet  </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Sketchfab (this will not be available at International level)</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Graphics Tablets (available if required)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can practice for the competition using previous briefs located in the Skills Wales 3D Game Art Discord: </w:t>
      </w:r>
      <w:r w:rsidDel="00000000" w:rsidR="00000000" w:rsidRPr="00000000">
        <w:drawing>
          <wp:anchor allowOverlap="1" behindDoc="0" distB="114300" distT="114300" distL="114300" distR="114300" hidden="0" layoutInCell="1" locked="0" relativeHeight="0" simplePos="0">
            <wp:simplePos x="0" y="0"/>
            <wp:positionH relativeFrom="column">
              <wp:posOffset>2189924</wp:posOffset>
            </wp:positionH>
            <wp:positionV relativeFrom="paragraph">
              <wp:posOffset>428625</wp:posOffset>
            </wp:positionV>
            <wp:extent cx="1923188" cy="1917178"/>
            <wp:effectExtent b="0" l="0" r="0" t="0"/>
            <wp:wrapNone/>
            <wp:docPr id="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23188" cy="1917178"/>
                    </a:xfrm>
                    <a:prstGeom prst="rect"/>
                    <a:ln/>
                  </pic:spPr>
                </pic:pic>
              </a:graphicData>
            </a:graphic>
          </wp:anchor>
        </w:drawing>
      </w:r>
    </w:p>
    <w:p w:rsidR="00000000" w:rsidDel="00000000" w:rsidP="00000000" w:rsidRDefault="00000000" w:rsidRPr="00000000" w14:paraId="00000029">
      <w:pPr>
        <w:widowControl w:val="0"/>
        <w:ind w:right="22.204724409448886"/>
        <w:jc w:val="both"/>
        <w:rPr>
          <w:color w:val="0000ff"/>
          <w:sz w:val="24"/>
          <w:szCs w:val="24"/>
          <w:highlight w:val="yellow"/>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2D">
      <w:pPr>
        <w:widowControl w:val="0"/>
        <w:ind w:right="22.204724409448886"/>
        <w:jc w:val="both"/>
        <w:rPr>
          <w:color w:val="0000ff"/>
          <w:sz w:val="24"/>
          <w:szCs w:val="24"/>
          <w:highlight w:val="yellow"/>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This competition will take place between </w:t>
      </w:r>
      <w:r w:rsidDel="00000000" w:rsidR="00000000" w:rsidRPr="00000000">
        <w:rPr>
          <w:rtl w:val="0"/>
        </w:rPr>
        <w:t xml:space="preserve">2nd - 13th February 2026. Venue and date to be confirmed.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36">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work independently (without support from other students/tutors) </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sz w:val="24"/>
          <w:szCs w:val="24"/>
        </w:rPr>
      </w:pPr>
      <w:r w:rsidDel="00000000" w:rsidR="00000000" w:rsidRPr="00000000">
        <w:rPr>
          <w:sz w:val="24"/>
          <w:szCs w:val="24"/>
          <w:rtl w:val="0"/>
        </w:rPr>
        <w:t xml:space="preserv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frain from including offensive, sexual, political, controversial or inflammatory text or images. </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Listening to music via headphones is permitted during competition activity.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solely responsible for the saving of their own files, especially in the unfortunate event of a computer malfunction. Instructions will be given as to where the files need to be saved. </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not allowed to use any materials other than that supplied for the set project by the event Competition Supervisor. No prepared work will be allowed in the competition.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44">
      <w:pPr>
        <w:pageBreakBefore w:val="0"/>
        <w:widowControl w:val="0"/>
        <w:ind w:right="-6.259842519683616"/>
        <w:jc w:val="both"/>
        <w:rPr>
          <w:sz w:val="24"/>
          <w:szCs w:val="24"/>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47">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and Higher Education, using a marking criteria and allocated marks to ensure consistency; </w:t>
      </w:r>
    </w:p>
    <w:p w:rsidR="00000000" w:rsidDel="00000000" w:rsidP="00000000" w:rsidRDefault="00000000" w:rsidRPr="00000000" w14:paraId="00000048">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marking criteria of the competition will reflect the relative significance of particular design form within the workflow, paying particular attention to the following areas.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045"/>
        <w:gridCol w:w="1875"/>
        <w:tblGridChange w:id="0">
          <w:tblGrid>
            <w:gridCol w:w="1995"/>
            <w:gridCol w:w="6045"/>
            <w:gridCol w:w="1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76" w:lineRule="auto"/>
              <w:ind w:right="22.204724409448886"/>
              <w:jc w:val="both"/>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76" w:lineRule="auto"/>
              <w:ind w:right="22.204724409448886"/>
              <w:jc w:val="both"/>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76" w:lineRule="auto"/>
              <w:ind w:right="22.204724409448886"/>
              <w:jc w:val="both"/>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76" w:lineRule="auto"/>
              <w:ind w:right="22.204724409448886"/>
              <w:jc w:val="both"/>
              <w:rPr>
                <w:sz w:val="24"/>
                <w:szCs w:val="24"/>
              </w:rPr>
            </w:pPr>
            <w:r w:rsidDel="00000000" w:rsidR="00000000" w:rsidRPr="00000000">
              <w:rPr>
                <w:sz w:val="24"/>
                <w:szCs w:val="24"/>
                <w:rtl w:val="0"/>
              </w:rPr>
              <w:t xml:space="preserve">Organisation &amp; deliverables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ind w:right="22.204724409448886"/>
              <w:jc w:val="both"/>
              <w:rPr>
                <w:b w:val="1"/>
                <w:sz w:val="24"/>
                <w:szCs w:val="24"/>
              </w:rPr>
            </w:pPr>
            <w:r w:rsidDel="00000000" w:rsidR="00000000" w:rsidRPr="00000000">
              <w:rPr>
                <w:sz w:val="24"/>
                <w:szCs w:val="24"/>
                <w:rtl w:val="0"/>
              </w:rPr>
              <w:t xml:space="preserve">Concept and creativity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10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76" w:lineRule="auto"/>
              <w:ind w:right="22.204724409448886"/>
              <w:jc w:val="both"/>
              <w:rPr>
                <w:b w:val="1"/>
                <w:sz w:val="24"/>
                <w:szCs w:val="24"/>
              </w:rPr>
            </w:pPr>
            <w:r w:rsidDel="00000000" w:rsidR="00000000" w:rsidRPr="00000000">
              <w:rPr>
                <w:sz w:val="24"/>
                <w:szCs w:val="24"/>
                <w:rtl w:val="0"/>
              </w:rPr>
              <w:t xml:space="preserve">3D Modeling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76" w:lineRule="auto"/>
              <w:ind w:right="22.204724409448886"/>
              <w:jc w:val="both"/>
              <w:rPr>
                <w:b w:val="1"/>
                <w:sz w:val="24"/>
                <w:szCs w:val="24"/>
              </w:rPr>
            </w:pPr>
            <w:r w:rsidDel="00000000" w:rsidR="00000000" w:rsidRPr="00000000">
              <w:rPr>
                <w:sz w:val="24"/>
                <w:szCs w:val="24"/>
                <w:rtl w:val="0"/>
              </w:rPr>
              <w:t xml:space="preserve">UV Unwrapping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76" w:lineRule="auto"/>
              <w:ind w:right="22.204724409448886"/>
              <w:jc w:val="both"/>
              <w:rPr>
                <w:b w:val="1"/>
                <w:sz w:val="24"/>
                <w:szCs w:val="24"/>
              </w:rPr>
            </w:pPr>
            <w:r w:rsidDel="00000000" w:rsidR="00000000" w:rsidRPr="00000000">
              <w:rPr>
                <w:sz w:val="24"/>
                <w:szCs w:val="24"/>
                <w:rtl w:val="0"/>
              </w:rPr>
              <w:t xml:space="preserve">Texturing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76" w:lineRule="auto"/>
              <w:ind w:right="22.204724409448886"/>
              <w:jc w:val="both"/>
              <w:rPr>
                <w:sz w:val="24"/>
                <w:szCs w:val="24"/>
              </w:rPr>
            </w:pPr>
            <w:r w:rsidDel="00000000" w:rsidR="00000000" w:rsidRPr="00000000">
              <w:rPr>
                <w:sz w:val="24"/>
                <w:szCs w:val="24"/>
                <w:rtl w:val="0"/>
              </w:rPr>
              <w:t xml:space="preserve">Presentation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76" w:lineRule="auto"/>
              <w:ind w:right="22.204724409448886"/>
              <w:jc w:val="both"/>
              <w:rPr>
                <w:sz w:val="24"/>
                <w:szCs w:val="24"/>
              </w:rPr>
            </w:pPr>
            <w:r w:rsidDel="00000000" w:rsidR="00000000" w:rsidRPr="00000000">
              <w:rPr>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100</w:t>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66">
      <w:pPr>
        <w:pageBreakBefore w:val="0"/>
        <w:widowControl w:val="0"/>
        <w:spacing w:after="160" w:lineRule="auto"/>
        <w:ind w:right="22.204724409448886"/>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7">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8">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69">
      <w:pPr>
        <w:rPr>
          <w:b w:val="1"/>
          <w:sz w:val="28.079999923706055"/>
          <w:szCs w:val="28.079999923706055"/>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6A">
      <w:pPr>
        <w:pageBreakBefore w:val="0"/>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6B">
      <w:pPr>
        <w:pageBreakBefore w:val="0"/>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6C">
      <w:pPr>
        <w:pageBreakBefore w:val="0"/>
        <w:widowControl w:val="0"/>
        <w:ind w:right="22.204724409448886"/>
        <w:jc w:val="both"/>
        <w:rPr>
          <w:b w:val="1"/>
          <w:sz w:val="24"/>
          <w:szCs w:val="24"/>
        </w:rPr>
      </w:pPr>
      <w:r w:rsidDel="00000000" w:rsidR="00000000" w:rsidRPr="00000000">
        <w:rPr>
          <w:b w:val="1"/>
          <w:sz w:val="24"/>
          <w:szCs w:val="24"/>
          <w:rtl w:val="0"/>
        </w:rPr>
        <w:t xml:space="preserve">Jordan Edwards</w:t>
      </w:r>
    </w:p>
    <w:p w:rsidR="00000000" w:rsidDel="00000000" w:rsidP="00000000" w:rsidRDefault="00000000" w:rsidRPr="00000000" w14:paraId="0000006D">
      <w:pPr>
        <w:pageBreakBefore w:val="0"/>
        <w:widowControl w:val="0"/>
        <w:ind w:right="22.204724409448886"/>
        <w:jc w:val="both"/>
        <w:rPr>
          <w:sz w:val="24"/>
          <w:szCs w:val="24"/>
        </w:rPr>
      </w:pPr>
      <w:hyperlink r:id="rId12">
        <w:r w:rsidDel="00000000" w:rsidR="00000000" w:rsidRPr="00000000">
          <w:rPr>
            <w:sz w:val="24"/>
            <w:szCs w:val="24"/>
            <w:rtl w:val="0"/>
          </w:rPr>
          <w:t xml:space="preserve">jordan.edwards@gllm.ac.uk</w:t>
        </w:r>
      </w:hyperlink>
      <w:r w:rsidDel="00000000" w:rsidR="00000000" w:rsidRPr="00000000">
        <w:rPr>
          <w:rtl w:val="0"/>
        </w:rPr>
      </w:r>
    </w:p>
    <w:p w:rsidR="00000000" w:rsidDel="00000000" w:rsidP="00000000" w:rsidRDefault="00000000" w:rsidRPr="00000000" w14:paraId="0000006E">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6F">
      <w:pPr>
        <w:pageBreakBefore w:val="0"/>
        <w:widowControl w:val="0"/>
        <w:ind w:right="22.204724409448886"/>
        <w:jc w:val="both"/>
        <w:rPr>
          <w:b w:val="1"/>
          <w:sz w:val="24"/>
          <w:szCs w:val="24"/>
        </w:rPr>
      </w:pPr>
      <w:r w:rsidDel="00000000" w:rsidR="00000000" w:rsidRPr="00000000">
        <w:rPr>
          <w:b w:val="1"/>
          <w:sz w:val="24"/>
          <w:szCs w:val="24"/>
          <w:rtl w:val="0"/>
        </w:rPr>
        <w:t xml:space="preserve">Gwen Hartleb</w:t>
      </w:r>
    </w:p>
    <w:p w:rsidR="00000000" w:rsidDel="00000000" w:rsidP="00000000" w:rsidRDefault="00000000" w:rsidRPr="00000000" w14:paraId="00000070">
      <w:pPr>
        <w:pageBreakBefore w:val="0"/>
        <w:widowControl w:val="0"/>
        <w:ind w:right="22.204724409448886"/>
        <w:jc w:val="both"/>
        <w:rPr>
          <w:sz w:val="24"/>
          <w:szCs w:val="24"/>
        </w:rPr>
      </w:pPr>
      <w:hyperlink r:id="rId13">
        <w:r w:rsidDel="00000000" w:rsidR="00000000" w:rsidRPr="00000000">
          <w:rPr>
            <w:sz w:val="24"/>
            <w:szCs w:val="24"/>
            <w:rtl w:val="0"/>
          </w:rPr>
          <w:t xml:space="preserve">g.hartleb@gllm.ac.uk</w:t>
        </w:r>
      </w:hyperlink>
      <w:r w:rsidDel="00000000" w:rsidR="00000000" w:rsidRPr="00000000">
        <w:rPr>
          <w:rtl w:val="0"/>
        </w:rPr>
      </w:r>
    </w:p>
    <w:p w:rsidR="00000000" w:rsidDel="00000000" w:rsidP="00000000" w:rsidRDefault="00000000" w:rsidRPr="00000000" w14:paraId="00000071">
      <w:pPr>
        <w:pageBreakBefore w:val="0"/>
        <w:widowControl w:val="0"/>
        <w:ind w:right="22.204724409448886"/>
        <w:jc w:val="both"/>
        <w:rPr>
          <w:sz w:val="24"/>
          <w:szCs w:val="24"/>
        </w:rPr>
      </w:pPr>
      <w:r w:rsidDel="00000000" w:rsidR="00000000" w:rsidRPr="00000000">
        <w:rPr>
          <w:sz w:val="24"/>
          <w:szCs w:val="24"/>
          <w:rtl w:val="0"/>
        </w:rPr>
        <w:t xml:space="preserve">07596868964</w:t>
      </w:r>
    </w:p>
    <w:p w:rsidR="00000000" w:rsidDel="00000000" w:rsidP="00000000" w:rsidRDefault="00000000" w:rsidRPr="00000000" w14:paraId="00000072">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3">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4">
      <w:pPr>
        <w:spacing w:line="240" w:lineRule="auto"/>
        <w:rPr>
          <w:b w:val="1"/>
          <w:sz w:val="28"/>
          <w:szCs w:val="28"/>
        </w:rPr>
      </w:pPr>
      <w:r w:rsidDel="00000000" w:rsidR="00000000" w:rsidRPr="00000000">
        <w:rPr>
          <w:rtl w:val="0"/>
        </w:rPr>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6">
      <w:pPr>
        <w:spacing w:line="240" w:lineRule="auto"/>
        <w:rPr>
          <w:sz w:val="20"/>
          <w:szCs w:val="20"/>
        </w:rPr>
      </w:pPr>
      <w:r w:rsidDel="00000000" w:rsidR="00000000" w:rsidRPr="00000000">
        <w:rPr>
          <w:rtl w:val="0"/>
        </w:rPr>
      </w:r>
    </w:p>
    <w:p w:rsidR="00000000" w:rsidDel="00000000" w:rsidP="00000000" w:rsidRDefault="00000000" w:rsidRPr="00000000" w14:paraId="00000077">
      <w:pPr>
        <w:spacing w:line="240" w:lineRule="auto"/>
        <w:rPr>
          <w:sz w:val="24"/>
          <w:szCs w:val="24"/>
        </w:rPr>
        <w:sectPr>
          <w:headerReference r:id="rId14" w:type="default"/>
          <w:headerReference r:id="rId15" w:type="first"/>
          <w:footerReference r:id="rId16" w:type="default"/>
          <w:footerReference r:id="rId17" w:type="first"/>
          <w:pgSz w:h="15840" w:w="12240" w:orient="portrait"/>
          <w:pgMar w:bottom="1440" w:top="1440" w:left="1133.8582677165355" w:right="1178.7401574803164" w:header="0" w:footer="720"/>
          <w:pgNumType w:start="1"/>
          <w:titlePg w:val="1"/>
        </w:sectPr>
      </w:pPr>
      <w:r w:rsidDel="00000000" w:rsidR="00000000" w:rsidRPr="00000000">
        <w:rPr>
          <w:color w:val="ff0000"/>
          <w:sz w:val="24"/>
          <w:szCs w:val="24"/>
        </w:rPr>
        <w:drawing>
          <wp:inline distB="114300" distT="114300" distL="114300" distR="114300">
            <wp:extent cx="2580935" cy="1202231"/>
            <wp:effectExtent b="0" l="0" r="0" t="0"/>
            <wp:docPr id="7"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2580935" cy="1202231"/>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79">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7A">
      <w:pPr>
        <w:widowControl w:val="0"/>
        <w:ind w:right="22"/>
        <w:jc w:val="both"/>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7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7C">
      <w:pPr>
        <w:widowControl w:val="0"/>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7D">
      <w:pPr>
        <w:widowControl w:val="0"/>
        <w:ind w:right="22"/>
        <w:jc w:val="both"/>
        <w:rPr>
          <w:sz w:val="20"/>
          <w:szCs w:val="20"/>
        </w:rPr>
      </w:pPr>
      <w:r w:rsidDel="00000000" w:rsidR="00000000" w:rsidRPr="00000000">
        <w:rPr>
          <w:rtl w:val="0"/>
        </w:rPr>
      </w:r>
    </w:p>
    <w:p w:rsidR="00000000" w:rsidDel="00000000" w:rsidP="00000000" w:rsidRDefault="00000000" w:rsidRPr="00000000" w14:paraId="0000007E">
      <w:pPr>
        <w:widowControl w:val="0"/>
        <w:ind w:right="22"/>
        <w:jc w:val="both"/>
        <w:rPr>
          <w:sz w:val="24"/>
          <w:szCs w:val="24"/>
        </w:rPr>
      </w:pPr>
      <w:r w:rsidDel="00000000" w:rsidR="00000000" w:rsidRPr="00000000">
        <w:rPr>
          <w:sz w:val="24"/>
          <w:szCs w:val="24"/>
          <w:rtl w:val="0"/>
        </w:rPr>
        <w:t xml:space="preserve">Celf Gemau Digidol 3D </w:t>
      </w:r>
    </w:p>
    <w:p w:rsidR="00000000" w:rsidDel="00000000" w:rsidP="00000000" w:rsidRDefault="00000000" w:rsidRPr="00000000" w14:paraId="0000007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0">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81">
      <w:pPr>
        <w:widowControl w:val="0"/>
        <w:ind w:right="22"/>
        <w:jc w:val="both"/>
        <w:rPr>
          <w:color w:val="231f20"/>
          <w:sz w:val="24"/>
          <w:szCs w:val="24"/>
          <w:highlight w:val="white"/>
        </w:rPr>
      </w:pPr>
      <w:r w:rsidDel="00000000" w:rsidR="00000000" w:rsidRPr="00000000">
        <w:rPr>
          <w:color w:val="231f20"/>
          <w:sz w:val="24"/>
          <w:szCs w:val="24"/>
          <w:highlight w:val="white"/>
          <w:rtl w:val="0"/>
        </w:rPr>
        <w:t xml:space="preserve">Mae artistiaid gêm yn defnyddio meddalwedd arbenigol i greu celf 3D ar gyfer gemau. Mae ganddynt sgiliau creadigol a thechnegol datblygedig i ddatblygu celf bwrpasol sy'n cadw at weledigaeth y dylunydd ac sy'n apelio at y farchnad.</w:t>
      </w:r>
    </w:p>
    <w:p w:rsidR="00000000" w:rsidDel="00000000" w:rsidP="00000000" w:rsidRDefault="00000000" w:rsidRPr="00000000" w14:paraId="00000082">
      <w:pPr>
        <w:widowControl w:val="0"/>
        <w:ind w:right="22"/>
        <w:jc w:val="both"/>
        <w:rPr>
          <w:color w:val="231f20"/>
          <w:sz w:val="24"/>
          <w:szCs w:val="24"/>
          <w:highlight w:val="white"/>
        </w:rPr>
      </w:pPr>
      <w:r w:rsidDel="00000000" w:rsidR="00000000" w:rsidRPr="00000000">
        <w:rPr>
          <w:rtl w:val="0"/>
        </w:rPr>
      </w:r>
    </w:p>
    <w:p w:rsidR="00000000" w:rsidDel="00000000" w:rsidP="00000000" w:rsidRDefault="00000000" w:rsidRPr="00000000" w14:paraId="00000083">
      <w:pPr>
        <w:widowControl w:val="0"/>
        <w:ind w:right="22"/>
        <w:jc w:val="both"/>
        <w:rPr>
          <w:color w:val="231f20"/>
          <w:sz w:val="24"/>
          <w:szCs w:val="24"/>
        </w:rPr>
      </w:pPr>
      <w:r w:rsidDel="00000000" w:rsidR="00000000" w:rsidRPr="00000000">
        <w:rPr>
          <w:color w:val="231f20"/>
          <w:sz w:val="24"/>
          <w:szCs w:val="24"/>
          <w:rtl w:val="0"/>
        </w:rPr>
        <w:t xml:space="preserve">Yn y gystadleuaeth hon, bydd yn rhaid i gystadleuwyr ddatblygu a dangos amrywiaeth o sgiliau creadigol a thechnegol sy'n hanfodol yn y diwydiannau gemau a chreadigol cyfoes.</w:t>
      </w:r>
    </w:p>
    <w:p w:rsidR="00000000" w:rsidDel="00000000" w:rsidP="00000000" w:rsidRDefault="00000000" w:rsidRPr="00000000" w14:paraId="00000084">
      <w:pPr>
        <w:widowControl w:val="0"/>
        <w:ind w:right="22"/>
        <w:jc w:val="both"/>
        <w:rPr>
          <w:color w:val="231f20"/>
          <w:sz w:val="24"/>
          <w:szCs w:val="24"/>
        </w:rPr>
      </w:pPr>
      <w:r w:rsidDel="00000000" w:rsidR="00000000" w:rsidRPr="00000000">
        <w:rPr>
          <w:rtl w:val="0"/>
        </w:rPr>
      </w:r>
    </w:p>
    <w:p w:rsidR="00000000" w:rsidDel="00000000" w:rsidP="00000000" w:rsidRDefault="00000000" w:rsidRPr="00000000" w14:paraId="00000085">
      <w:pPr>
        <w:widowControl w:val="0"/>
        <w:ind w:right="22"/>
        <w:jc w:val="both"/>
        <w:rPr>
          <w:b w:val="1"/>
          <w:sz w:val="28"/>
          <w:szCs w:val="28"/>
        </w:rPr>
      </w:pPr>
      <w:r w:rsidDel="00000000" w:rsidR="00000000" w:rsidRPr="00000000">
        <w:rPr>
          <w:b w:val="1"/>
          <w:sz w:val="28"/>
          <w:szCs w:val="28"/>
          <w:rtl w:val="0"/>
        </w:rPr>
        <w:t xml:space="preserve">Meini Prawf Ymgeisio </w:t>
      </w:r>
    </w:p>
    <w:p w:rsidR="00000000" w:rsidDel="00000000" w:rsidP="00000000" w:rsidRDefault="00000000" w:rsidRPr="00000000" w14:paraId="00000086">
      <w:pPr>
        <w:widowControl w:val="0"/>
        <w:ind w:right="22"/>
        <w:jc w:val="both"/>
        <w:rPr>
          <w:sz w:val="24"/>
          <w:szCs w:val="24"/>
        </w:rPr>
      </w:pPr>
      <w:r w:rsidDel="00000000" w:rsidR="00000000" w:rsidRPr="00000000">
        <w:rPr>
          <w:sz w:val="24"/>
          <w:szCs w:val="24"/>
          <w:rtl w:val="0"/>
        </w:rPr>
        <w:t xml:space="preserve">Mae'r gystadleuaeth hon ar gyfer y rhai sy'n hyfforddi ar gyfer gyrfa yn y Diwydiant Celf Ddigidol ac yn astudio ar gwrs galwedigaethol hyd at Lefel 3. Sicrhewch fod gan eich ymgeiswyr y sgiliau a'r cymwyseddau i gyflawni'r dasg.</w:t>
      </w:r>
    </w:p>
    <w:p w:rsidR="00000000" w:rsidDel="00000000" w:rsidP="00000000" w:rsidRDefault="00000000" w:rsidRPr="00000000" w14:paraId="00000087">
      <w:pPr>
        <w:widowControl w:val="0"/>
        <w:ind w:right="-6"/>
        <w:jc w:val="both"/>
        <w:rPr>
          <w:sz w:val="24"/>
          <w:szCs w:val="24"/>
        </w:rPr>
      </w:pPr>
      <w:r w:rsidDel="00000000" w:rsidR="00000000" w:rsidRPr="00000000">
        <w:rPr>
          <w:rtl w:val="0"/>
        </w:rPr>
      </w:r>
    </w:p>
    <w:p w:rsidR="00000000" w:rsidDel="00000000" w:rsidP="00000000" w:rsidRDefault="00000000" w:rsidRPr="00000000" w14:paraId="00000088">
      <w:pPr>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89">
      <w:pPr>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3 ymgais i bob lleoliad</w:t>
      </w:r>
      <w:r w:rsidDel="00000000" w:rsidR="00000000" w:rsidRPr="00000000">
        <w:rPr>
          <w:sz w:val="24"/>
          <w:szCs w:val="24"/>
          <w:rtl w:val="0"/>
        </w:rPr>
        <w:t xml:space="preserve">.Gellir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Mae hyn yn cael ei bennu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08E">
      <w:pPr>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sz w:val="24"/>
          <w:szCs w:val="24"/>
          <w:rtl w:val="0"/>
        </w:rPr>
        <w:t xml:space="preserve">I gael arweiniad pellach ar y galluoedd hyn,</w:t>
      </w:r>
      <w:hyperlink r:id="rId19">
        <w:r w:rsidDel="00000000" w:rsidR="00000000" w:rsidRPr="00000000">
          <w:rPr>
            <w:color w:val="1155cc"/>
            <w:sz w:val="24"/>
            <w:szCs w:val="24"/>
            <w:u w:val="single"/>
            <w:rtl w:val="0"/>
          </w:rPr>
          <w:t xml:space="preserve"> cliciwch yma</w:t>
        </w:r>
      </w:hyperlink>
      <w:hyperlink r:id="rId20">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91">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2">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93">
      <w:pPr>
        <w:widowControl w:val="0"/>
        <w:ind w:right="22"/>
        <w:jc w:val="both"/>
        <w:rPr>
          <w:sz w:val="28"/>
          <w:szCs w:val="28"/>
        </w:rPr>
      </w:pPr>
      <w:r w:rsidDel="00000000" w:rsidR="00000000" w:rsidRPr="00000000">
        <w:rPr>
          <w:sz w:val="24"/>
          <w:szCs w:val="24"/>
          <w:rtl w:val="0"/>
        </w:rPr>
        <w:t xml:space="preserve">Rhoddir brîff i gystadleuwyr ar y diwrnod, a ysgrifennir gan weithwyr proffesiynol y diwydiant.</w:t>
      </w:r>
      <w:r w:rsidDel="00000000" w:rsidR="00000000" w:rsidRPr="00000000">
        <w:rPr>
          <w:rtl w:val="0"/>
        </w:rPr>
      </w:r>
    </w:p>
    <w:p w:rsidR="00000000" w:rsidDel="00000000" w:rsidP="00000000" w:rsidRDefault="00000000" w:rsidRPr="00000000" w14:paraId="00000094">
      <w:pPr>
        <w:widowControl w:val="0"/>
        <w:ind w:right="22"/>
        <w:jc w:val="both"/>
        <w:rPr>
          <w:sz w:val="24"/>
          <w:szCs w:val="24"/>
          <w:highlight w:val="white"/>
        </w:rPr>
      </w:pPr>
      <w:r w:rsidDel="00000000" w:rsidR="00000000" w:rsidRPr="00000000">
        <w:rPr>
          <w:sz w:val="24"/>
          <w:szCs w:val="24"/>
          <w:highlight w:val="white"/>
          <w:rtl w:val="0"/>
        </w:rPr>
        <w:t xml:space="preserve">Bydd pob cystadleuydd yn cael defnyddio cyfrifiadur personol gyda’r feddalwedd hon ar gael:</w:t>
      </w:r>
    </w:p>
    <w:p w:rsidR="00000000" w:rsidDel="00000000" w:rsidP="00000000" w:rsidRDefault="00000000" w:rsidRPr="00000000" w14:paraId="00000095">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96">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Autodesk (3Ds Max, Maya, Mudbox) </w:t>
      </w:r>
      <w:r w:rsidDel="00000000" w:rsidR="00000000" w:rsidRPr="00000000">
        <w:rPr>
          <w:rtl w:val="0"/>
        </w:rPr>
      </w:r>
    </w:p>
    <w:p w:rsidR="00000000" w:rsidDel="00000000" w:rsidP="00000000" w:rsidRDefault="00000000" w:rsidRPr="00000000" w14:paraId="00000097">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Zbrush</w:t>
      </w:r>
      <w:r w:rsidDel="00000000" w:rsidR="00000000" w:rsidRPr="00000000">
        <w:rPr>
          <w:rtl w:val="0"/>
        </w:rPr>
      </w:r>
    </w:p>
    <w:p w:rsidR="00000000" w:rsidDel="00000000" w:rsidP="00000000" w:rsidRDefault="00000000" w:rsidRPr="00000000" w14:paraId="00000098">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Blender</w:t>
      </w:r>
      <w:r w:rsidDel="00000000" w:rsidR="00000000" w:rsidRPr="00000000">
        <w:rPr>
          <w:rtl w:val="0"/>
        </w:rPr>
      </w:r>
    </w:p>
    <w:p w:rsidR="00000000" w:rsidDel="00000000" w:rsidP="00000000" w:rsidRDefault="00000000" w:rsidRPr="00000000" w14:paraId="00000099">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Adobe Creative Cloud</w:t>
      </w:r>
      <w:r w:rsidDel="00000000" w:rsidR="00000000" w:rsidRPr="00000000">
        <w:rPr>
          <w:rtl w:val="0"/>
        </w:rPr>
      </w:r>
    </w:p>
    <w:p w:rsidR="00000000" w:rsidDel="00000000" w:rsidP="00000000" w:rsidRDefault="00000000" w:rsidRPr="00000000" w14:paraId="0000009A">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Substance Painter </w:t>
      </w:r>
      <w:r w:rsidDel="00000000" w:rsidR="00000000" w:rsidRPr="00000000">
        <w:rPr>
          <w:rtl w:val="0"/>
        </w:rPr>
      </w:r>
    </w:p>
    <w:p w:rsidR="00000000" w:rsidDel="00000000" w:rsidP="00000000" w:rsidRDefault="00000000" w:rsidRPr="00000000" w14:paraId="0000009B">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Substance Designer </w:t>
      </w:r>
      <w:r w:rsidDel="00000000" w:rsidR="00000000" w:rsidRPr="00000000">
        <w:rPr>
          <w:rtl w:val="0"/>
        </w:rPr>
      </w:r>
    </w:p>
    <w:p w:rsidR="00000000" w:rsidDel="00000000" w:rsidP="00000000" w:rsidRDefault="00000000" w:rsidRPr="00000000" w14:paraId="0000009C">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Unreal Engine </w:t>
      </w:r>
      <w:r w:rsidDel="00000000" w:rsidR="00000000" w:rsidRPr="00000000">
        <w:rPr>
          <w:rtl w:val="0"/>
        </w:rPr>
      </w:r>
    </w:p>
    <w:p w:rsidR="00000000" w:rsidDel="00000000" w:rsidP="00000000" w:rsidRDefault="00000000" w:rsidRPr="00000000" w14:paraId="0000009D">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Unity </w:t>
      </w:r>
      <w:r w:rsidDel="00000000" w:rsidR="00000000" w:rsidRPr="00000000">
        <w:rPr>
          <w:rtl w:val="0"/>
        </w:rPr>
      </w:r>
    </w:p>
    <w:p w:rsidR="00000000" w:rsidDel="00000000" w:rsidP="00000000" w:rsidRDefault="00000000" w:rsidRPr="00000000" w14:paraId="0000009E">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Mynediad i’r rhyngrwyd </w:t>
      </w:r>
      <w:r w:rsidDel="00000000" w:rsidR="00000000" w:rsidRPr="00000000">
        <w:rPr>
          <w:rtl w:val="0"/>
        </w:rPr>
      </w:r>
    </w:p>
    <w:p w:rsidR="00000000" w:rsidDel="00000000" w:rsidP="00000000" w:rsidRDefault="00000000" w:rsidRPr="00000000" w14:paraId="0000009F">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Sketchfab (ni fydd hwn ar gael ar lefel Ryngwladol)</w:t>
      </w:r>
      <w:r w:rsidDel="00000000" w:rsidR="00000000" w:rsidRPr="00000000">
        <w:rPr>
          <w:rtl w:val="0"/>
        </w:rPr>
      </w:r>
    </w:p>
    <w:p w:rsidR="00000000" w:rsidDel="00000000" w:rsidP="00000000" w:rsidRDefault="00000000" w:rsidRPr="00000000" w14:paraId="000000A0">
      <w:pPr>
        <w:widowControl w:val="0"/>
        <w:numPr>
          <w:ilvl w:val="0"/>
          <w:numId w:val="1"/>
        </w:numPr>
        <w:ind w:left="850.3937007874017" w:right="22" w:hanging="425.19685039370086"/>
        <w:jc w:val="both"/>
        <w:rPr>
          <w:sz w:val="24"/>
          <w:szCs w:val="24"/>
          <w:highlight w:val="white"/>
          <w:u w:val="none"/>
        </w:rPr>
      </w:pPr>
      <w:r w:rsidDel="00000000" w:rsidR="00000000" w:rsidRPr="00000000">
        <w:rPr>
          <w:sz w:val="24"/>
          <w:szCs w:val="24"/>
          <w:highlight w:val="white"/>
          <w:rtl w:val="0"/>
        </w:rPr>
        <w:t xml:space="preserve">Llechi Graffeg (ar gael os oes angen)</w:t>
      </w:r>
      <w:r w:rsidDel="00000000" w:rsidR="00000000" w:rsidRPr="00000000">
        <w:rPr>
          <w:rtl w:val="0"/>
        </w:rPr>
      </w:r>
    </w:p>
    <w:p w:rsidR="00000000" w:rsidDel="00000000" w:rsidP="00000000" w:rsidRDefault="00000000" w:rsidRPr="00000000" w14:paraId="000000A1">
      <w:pPr>
        <w:widowControl w:val="0"/>
        <w:ind w:right="22"/>
        <w:jc w:val="both"/>
        <w:rPr>
          <w:sz w:val="24"/>
          <w:szCs w:val="24"/>
        </w:rPr>
      </w:pPr>
      <w:r w:rsidDel="00000000" w:rsidR="00000000" w:rsidRPr="00000000">
        <w:rPr>
          <w:rtl w:val="0"/>
        </w:rPr>
      </w:r>
    </w:p>
    <w:p w:rsidR="00000000" w:rsidDel="00000000" w:rsidP="00000000" w:rsidRDefault="00000000" w:rsidRPr="00000000" w14:paraId="000000A2">
      <w:pPr>
        <w:widowControl w:val="0"/>
        <w:ind w:right="22"/>
        <w:jc w:val="both"/>
        <w:rPr>
          <w:sz w:val="24"/>
          <w:szCs w:val="24"/>
        </w:rPr>
      </w:pPr>
      <w:r w:rsidDel="00000000" w:rsidR="00000000" w:rsidRPr="00000000">
        <w:rPr>
          <w:sz w:val="24"/>
          <w:szCs w:val="24"/>
          <w:rtl w:val="0"/>
        </w:rPr>
        <w:t xml:space="preserve">Gall cystadleuwyr ymarfer ar gyfer y gystadleuaeth gan ddefnyddio briffiau blaenorol i'w gweld yn Discord Celf Gêm 3D Sgiliau Cymru:</w:t>
      </w:r>
    </w:p>
    <w:p w:rsidR="00000000" w:rsidDel="00000000" w:rsidP="00000000" w:rsidRDefault="00000000" w:rsidRPr="00000000" w14:paraId="000000A3">
      <w:pPr>
        <w:widowControl w:val="0"/>
        <w:ind w:right="22"/>
        <w:jc w:val="both"/>
        <w:rPr>
          <w:sz w:val="24"/>
          <w:szCs w:val="24"/>
        </w:rPr>
      </w:pP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3048037</wp:posOffset>
            </wp:positionH>
            <wp:positionV relativeFrom="page">
              <wp:posOffset>5334438</wp:posOffset>
            </wp:positionV>
            <wp:extent cx="1743075" cy="1770743"/>
            <wp:effectExtent b="0" l="0" r="0" t="0"/>
            <wp:wrapNone/>
            <wp:docPr id="8"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1743075" cy="1770743"/>
                    </a:xfrm>
                    <a:prstGeom prst="rect"/>
                    <a:ln/>
                  </pic:spPr>
                </pic:pic>
              </a:graphicData>
            </a:graphic>
          </wp:anchor>
        </w:drawing>
      </w:r>
      <w:r w:rsidDel="00000000" w:rsidR="00000000" w:rsidRPr="00000000">
        <w:rPr>
          <w:rtl w:val="0"/>
        </w:rPr>
      </w:r>
    </w:p>
    <w:p w:rsidR="00000000" w:rsidDel="00000000" w:rsidP="00000000" w:rsidRDefault="00000000" w:rsidRPr="00000000" w14:paraId="000000A4">
      <w:pPr>
        <w:widowControl w:val="0"/>
        <w:ind w:right="22"/>
        <w:jc w:val="both"/>
        <w:rPr>
          <w:sz w:val="24"/>
          <w:szCs w:val="24"/>
        </w:rPr>
      </w:pPr>
      <w:r w:rsidDel="00000000" w:rsidR="00000000" w:rsidRPr="00000000">
        <w:rPr>
          <w:rtl w:val="0"/>
        </w:rPr>
      </w:r>
    </w:p>
    <w:p w:rsidR="00000000" w:rsidDel="00000000" w:rsidP="00000000" w:rsidRDefault="00000000" w:rsidRPr="00000000" w14:paraId="000000A5">
      <w:pPr>
        <w:widowControl w:val="0"/>
        <w:ind w:right="22"/>
        <w:jc w:val="both"/>
        <w:rPr>
          <w:sz w:val="24"/>
          <w:szCs w:val="24"/>
        </w:rPr>
      </w:pPr>
      <w:r w:rsidDel="00000000" w:rsidR="00000000" w:rsidRPr="00000000">
        <w:rPr>
          <w:rtl w:val="0"/>
        </w:rPr>
      </w:r>
    </w:p>
    <w:p w:rsidR="00000000" w:rsidDel="00000000" w:rsidP="00000000" w:rsidRDefault="00000000" w:rsidRPr="00000000" w14:paraId="000000A6">
      <w:pPr>
        <w:widowControl w:val="0"/>
        <w:ind w:right="22"/>
        <w:jc w:val="both"/>
        <w:rPr>
          <w:sz w:val="24"/>
          <w:szCs w:val="24"/>
        </w:rPr>
      </w:pPr>
      <w:r w:rsidDel="00000000" w:rsidR="00000000" w:rsidRPr="00000000">
        <w:rPr>
          <w:rtl w:val="0"/>
        </w:rPr>
      </w:r>
    </w:p>
    <w:p w:rsidR="00000000" w:rsidDel="00000000" w:rsidP="00000000" w:rsidRDefault="00000000" w:rsidRPr="00000000" w14:paraId="000000A7">
      <w:pPr>
        <w:widowControl w:val="0"/>
        <w:ind w:right="22"/>
        <w:jc w:val="both"/>
        <w:rPr>
          <w:sz w:val="24"/>
          <w:szCs w:val="24"/>
        </w:rPr>
      </w:pPr>
      <w:r w:rsidDel="00000000" w:rsidR="00000000" w:rsidRPr="00000000">
        <w:rPr>
          <w:rtl w:val="0"/>
        </w:rPr>
      </w:r>
    </w:p>
    <w:p w:rsidR="00000000" w:rsidDel="00000000" w:rsidP="00000000" w:rsidRDefault="00000000" w:rsidRPr="00000000" w14:paraId="000000A8">
      <w:pPr>
        <w:widowControl w:val="0"/>
        <w:ind w:right="22"/>
        <w:jc w:val="both"/>
        <w:rPr>
          <w:sz w:val="24"/>
          <w:szCs w:val="24"/>
        </w:rPr>
      </w:pPr>
      <w:r w:rsidDel="00000000" w:rsidR="00000000" w:rsidRPr="00000000">
        <w:rPr>
          <w:rtl w:val="0"/>
        </w:rPr>
      </w:r>
    </w:p>
    <w:p w:rsidR="00000000" w:rsidDel="00000000" w:rsidP="00000000" w:rsidRDefault="00000000" w:rsidRPr="00000000" w14:paraId="000000A9">
      <w:pPr>
        <w:widowControl w:val="0"/>
        <w:ind w:right="22"/>
        <w:jc w:val="both"/>
        <w:rPr>
          <w:sz w:val="24"/>
          <w:szCs w:val="24"/>
        </w:rPr>
      </w:pPr>
      <w:r w:rsidDel="00000000" w:rsidR="00000000" w:rsidRPr="00000000">
        <w:rPr>
          <w:rtl w:val="0"/>
        </w:rPr>
      </w:r>
    </w:p>
    <w:p w:rsidR="00000000" w:rsidDel="00000000" w:rsidP="00000000" w:rsidRDefault="00000000" w:rsidRPr="00000000" w14:paraId="000000AA">
      <w:pPr>
        <w:widowControl w:val="0"/>
        <w:ind w:right="22"/>
        <w:jc w:val="both"/>
        <w:rPr>
          <w:sz w:val="24"/>
          <w:szCs w:val="24"/>
        </w:rPr>
      </w:pPr>
      <w:r w:rsidDel="00000000" w:rsidR="00000000" w:rsidRPr="00000000">
        <w:rPr>
          <w:rtl w:val="0"/>
        </w:rPr>
      </w:r>
    </w:p>
    <w:p w:rsidR="00000000" w:rsidDel="00000000" w:rsidP="00000000" w:rsidRDefault="00000000" w:rsidRPr="00000000" w14:paraId="000000AB">
      <w:pPr>
        <w:widowControl w:val="0"/>
        <w:ind w:right="22"/>
        <w:jc w:val="both"/>
        <w:rPr>
          <w:sz w:val="24"/>
          <w:szCs w:val="24"/>
        </w:rPr>
      </w:pPr>
      <w:r w:rsidDel="00000000" w:rsidR="00000000" w:rsidRPr="00000000">
        <w:rPr>
          <w:rtl w:val="0"/>
        </w:rPr>
      </w:r>
    </w:p>
    <w:p w:rsidR="00000000" w:rsidDel="00000000" w:rsidP="00000000" w:rsidRDefault="00000000" w:rsidRPr="00000000" w14:paraId="000000AC">
      <w:pPr>
        <w:widowControl w:val="0"/>
        <w:ind w:right="22"/>
        <w:jc w:val="both"/>
        <w:rPr>
          <w:sz w:val="24"/>
          <w:szCs w:val="24"/>
        </w:rPr>
      </w:pPr>
      <w:r w:rsidDel="00000000" w:rsidR="00000000" w:rsidRPr="00000000">
        <w:rPr>
          <w:rtl w:val="0"/>
        </w:rPr>
      </w:r>
    </w:p>
    <w:p w:rsidR="00000000" w:rsidDel="00000000" w:rsidP="00000000" w:rsidRDefault="00000000" w:rsidRPr="00000000" w14:paraId="000000AD">
      <w:pPr>
        <w:widowControl w:val="0"/>
        <w:ind w:right="22"/>
        <w:jc w:val="both"/>
        <w:rPr>
          <w:sz w:val="24"/>
          <w:szCs w:val="24"/>
        </w:rPr>
      </w:pPr>
      <w:r w:rsidDel="00000000" w:rsidR="00000000" w:rsidRPr="00000000">
        <w:rPr>
          <w:rtl w:val="0"/>
        </w:rPr>
      </w:r>
    </w:p>
    <w:p w:rsidR="00000000" w:rsidDel="00000000" w:rsidP="00000000" w:rsidRDefault="00000000" w:rsidRPr="00000000" w14:paraId="000000AE">
      <w:pPr>
        <w:widowControl w:val="0"/>
        <w:ind w:right="22"/>
        <w:jc w:val="both"/>
        <w:rPr>
          <w:sz w:val="24"/>
          <w:szCs w:val="24"/>
        </w:rPr>
      </w:pPr>
      <w:r w:rsidDel="00000000" w:rsidR="00000000" w:rsidRPr="00000000">
        <w:rPr>
          <w:sz w:val="24"/>
          <w:szCs w:val="24"/>
          <w:rtl w:val="0"/>
        </w:rPr>
        <w:t xml:space="preserve">Bydd y gystadleuaeth hon yn cael ei chynnal rhwng 2-13 Chwefror 2026. Lleoliad a dyddiad i'w gadarnhau.</w:t>
      </w:r>
    </w:p>
    <w:p w:rsidR="00000000" w:rsidDel="00000000" w:rsidP="00000000" w:rsidRDefault="00000000" w:rsidRPr="00000000" w14:paraId="000000AF">
      <w:pPr>
        <w:widowControl w:val="0"/>
        <w:ind w:right="22"/>
        <w:jc w:val="both"/>
        <w:rPr>
          <w:sz w:val="24"/>
          <w:szCs w:val="24"/>
        </w:rPr>
      </w:pPr>
      <w:r w:rsidDel="00000000" w:rsidR="00000000" w:rsidRPr="00000000">
        <w:rPr>
          <w:rtl w:val="0"/>
        </w:rPr>
      </w:r>
    </w:p>
    <w:p w:rsidR="00000000" w:rsidDel="00000000" w:rsidP="00000000" w:rsidRDefault="00000000" w:rsidRPr="00000000" w14:paraId="000000B0">
      <w:pPr>
        <w:widowControl w:val="0"/>
        <w:ind w:right="5"/>
        <w:rPr>
          <w:b w:val="1"/>
          <w:sz w:val="28"/>
          <w:szCs w:val="28"/>
        </w:rPr>
      </w:pPr>
      <w:r w:rsidDel="00000000" w:rsidR="00000000" w:rsidRPr="00000000">
        <w:rPr>
          <w:sz w:val="24"/>
          <w:szCs w:val="24"/>
          <w:rtl w:val="0"/>
        </w:rPr>
        <w:t xml:space="preserve">Mae briffiau cystadleuaeth flaenorol ar gael i'w gweld a'u llwytho o’r wefan Cystadleuaeth Sgiliau Cymru, </w:t>
      </w:r>
      <w:hyperlink r:id="rId22">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B1">
      <w:pPr>
        <w:widowControl w:val="0"/>
        <w:ind w:right="-6"/>
        <w:jc w:val="both"/>
        <w:rPr>
          <w:b w:val="1"/>
          <w:sz w:val="28"/>
          <w:szCs w:val="28"/>
        </w:rPr>
      </w:pPr>
      <w:r w:rsidDel="00000000" w:rsidR="00000000" w:rsidRPr="00000000">
        <w:rPr>
          <w:rtl w:val="0"/>
        </w:rPr>
      </w:r>
    </w:p>
    <w:p w:rsidR="00000000" w:rsidDel="00000000" w:rsidP="00000000" w:rsidRDefault="00000000" w:rsidRPr="00000000" w14:paraId="000000B2">
      <w:pPr>
        <w:widowControl w:val="0"/>
        <w:ind w:right="-6"/>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B3">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Defnyddiwch y deunyddiau a gyflenwir yn y Pecyn Cyfryngau Digidol yn unig. </w:t>
      </w:r>
      <w:r w:rsidDel="00000000" w:rsidR="00000000" w:rsidRPr="00000000">
        <w:rPr>
          <w:rtl w:val="0"/>
        </w:rPr>
      </w:r>
    </w:p>
    <w:p w:rsidR="00000000" w:rsidDel="00000000" w:rsidP="00000000" w:rsidRDefault="00000000" w:rsidRPr="00000000" w14:paraId="000000B4">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Rhaid i gystadleuwyr weithio'n annibynnol (heb gefnogaeth myfyrwyr / tiwtoriaid eraill)</w:t>
      </w:r>
      <w:r w:rsidDel="00000000" w:rsidR="00000000" w:rsidRPr="00000000">
        <w:rPr>
          <w:rtl w:val="0"/>
        </w:rPr>
      </w:r>
    </w:p>
    <w:p w:rsidR="00000000" w:rsidDel="00000000" w:rsidP="00000000" w:rsidRDefault="00000000" w:rsidRPr="00000000" w14:paraId="000000B5">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Peidiwch â chynnwys testun neu ddelweddau tramgwyddus, rhywiol, gwleidyddol, dadleuol • neu ymfflamychol.</w:t>
      </w:r>
      <w:r w:rsidDel="00000000" w:rsidR="00000000" w:rsidRPr="00000000">
        <w:rPr>
          <w:rtl w:val="0"/>
        </w:rPr>
      </w:r>
    </w:p>
    <w:p w:rsidR="00000000" w:rsidDel="00000000" w:rsidP="00000000" w:rsidRDefault="00000000" w:rsidRPr="00000000" w14:paraId="000000B6">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Bydd ffonau symudol yn cael eu diffodd yn ystod y cystadlu.</w:t>
      </w:r>
      <w:r w:rsidDel="00000000" w:rsidR="00000000" w:rsidRPr="00000000">
        <w:rPr>
          <w:rtl w:val="0"/>
        </w:rPr>
      </w:r>
    </w:p>
    <w:p w:rsidR="00000000" w:rsidDel="00000000" w:rsidP="00000000" w:rsidRDefault="00000000" w:rsidRPr="00000000" w14:paraId="000000B7">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Caniateir gwrando ar gerddoriaeth trwy glustffonau yn ystod y cystadlu.</w:t>
      </w:r>
      <w:r w:rsidDel="00000000" w:rsidR="00000000" w:rsidRPr="00000000">
        <w:rPr>
          <w:rtl w:val="0"/>
        </w:rPr>
      </w:r>
    </w:p>
    <w:p w:rsidR="00000000" w:rsidDel="00000000" w:rsidP="00000000" w:rsidRDefault="00000000" w:rsidRPr="00000000" w14:paraId="000000B8">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Dylid cyfeirio unrhyw gwestiynau yn ystod y cystadlu at banel beirniaid y gystadleuaeth.</w:t>
      </w:r>
      <w:r w:rsidDel="00000000" w:rsidR="00000000" w:rsidRPr="00000000">
        <w:rPr>
          <w:rtl w:val="0"/>
        </w:rPr>
      </w:r>
    </w:p>
    <w:p w:rsidR="00000000" w:rsidDel="00000000" w:rsidP="00000000" w:rsidRDefault="00000000" w:rsidRPr="00000000" w14:paraId="000000B9">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Ni ddylai cystadleuwyr gyfathrebu â chystadleuwyr eraill yn ystod y cystadlu.</w:t>
      </w:r>
      <w:r w:rsidDel="00000000" w:rsidR="00000000" w:rsidRPr="00000000">
        <w:rPr>
          <w:rtl w:val="0"/>
        </w:rPr>
      </w:r>
    </w:p>
    <w:p w:rsidR="00000000" w:rsidDel="00000000" w:rsidP="00000000" w:rsidRDefault="00000000" w:rsidRPr="00000000" w14:paraId="000000BA">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Cyfrifoldeb pob cystadleuydd yw cyrraedd mewn pryd ar gyfer pob sesiwn gystadlu. Ni chaniateir unrhyw amser ychwanegol os byddwch chi'n cyrraedd yn hwyr.</w:t>
      </w:r>
      <w:r w:rsidDel="00000000" w:rsidR="00000000" w:rsidRPr="00000000">
        <w:rPr>
          <w:rtl w:val="0"/>
        </w:rPr>
      </w:r>
    </w:p>
    <w:p w:rsidR="00000000" w:rsidDel="00000000" w:rsidP="00000000" w:rsidRDefault="00000000" w:rsidRPr="00000000" w14:paraId="000000BB">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Dylid rhoi gwybod i'r panel beirniaid am fethiant technegol eich offer ar unwaith. Rhoddir amser ychwanegol os yw'r nam y tu hwnt i reolaeth y cystadleuydd.</w:t>
      </w:r>
      <w:r w:rsidDel="00000000" w:rsidR="00000000" w:rsidRPr="00000000">
        <w:rPr>
          <w:rtl w:val="0"/>
        </w:rPr>
      </w:r>
    </w:p>
    <w:p w:rsidR="00000000" w:rsidDel="00000000" w:rsidP="00000000" w:rsidRDefault="00000000" w:rsidRPr="00000000" w14:paraId="000000BC">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Ni fydd mynediad i'r Rhyngrwyd ar gael trwy gydol y gystadleuaeth.</w:t>
      </w:r>
      <w:r w:rsidDel="00000000" w:rsidR="00000000" w:rsidRPr="00000000">
        <w:rPr>
          <w:rtl w:val="0"/>
        </w:rPr>
      </w:r>
    </w:p>
    <w:p w:rsidR="00000000" w:rsidDel="00000000" w:rsidP="00000000" w:rsidRDefault="00000000" w:rsidRPr="00000000" w14:paraId="000000BD">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Mae cystadleuwyr yn llwyr gyfrifol am arbed eu ffeiliau eu hunain, yn enwedig os bydd cyfrifiadur yn anffodus yn camweithio. Rhoddir cyfarwyddiadau ynghylch ble mae angen cadw'r ffeiliau.</w:t>
      </w:r>
      <w:r w:rsidDel="00000000" w:rsidR="00000000" w:rsidRPr="00000000">
        <w:rPr>
          <w:rtl w:val="0"/>
        </w:rPr>
      </w:r>
    </w:p>
    <w:p w:rsidR="00000000" w:rsidDel="00000000" w:rsidP="00000000" w:rsidRDefault="00000000" w:rsidRPr="00000000" w14:paraId="000000BE">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Rhaid i'r cystadleuwyr beidio â gweithio, cyffwrdd â'r cyfrifiadur nac unrhyw ddeunydd arall sy'n gysylltiedig â'r gystadleuaeth cyn y signal cychwyn, a rhaid iddyn nhw roi'r gorau i weithio a pheidio â chyffwrdd â'r cyfrifiadur nac unrhyw ddeunyddiau eraill sy'n gysylltiedig â'r gystadleuaeth ar ôl y signal stopio. Mae hyn hefyd yn wir am y signalau egwyl ginio.</w:t>
      </w:r>
      <w:r w:rsidDel="00000000" w:rsidR="00000000" w:rsidRPr="00000000">
        <w:rPr>
          <w:rtl w:val="0"/>
        </w:rPr>
      </w:r>
    </w:p>
    <w:p w:rsidR="00000000" w:rsidDel="00000000" w:rsidP="00000000" w:rsidRDefault="00000000" w:rsidRPr="00000000" w14:paraId="000000BF">
      <w:pPr>
        <w:widowControl w:val="0"/>
        <w:numPr>
          <w:ilvl w:val="0"/>
          <w:numId w:val="3"/>
        </w:numPr>
        <w:ind w:left="850.3937007874017" w:right="-6" w:hanging="425.19685039370086"/>
        <w:jc w:val="both"/>
        <w:rPr>
          <w:sz w:val="24"/>
          <w:szCs w:val="24"/>
          <w:u w:val="none"/>
        </w:rPr>
      </w:pPr>
      <w:r w:rsidDel="00000000" w:rsidR="00000000" w:rsidRPr="00000000">
        <w:rPr>
          <w:sz w:val="24"/>
          <w:szCs w:val="24"/>
          <w:rtl w:val="0"/>
        </w:rPr>
        <w:t xml:space="preserve">Ni chaniateir i gystadleuwyr ddefnyddio unrhyw ddeunyddiau heblaw'r deunyddiau a gyflenwir ar gyfer y prosiect penodol gan Oruchwyliwr Cystadleuaeth y digwyddiad. Ni chaniateir unrhyw waith wedi’i baratoi yn y gystadleuaeth.</w:t>
      </w:r>
      <w:r w:rsidDel="00000000" w:rsidR="00000000" w:rsidRPr="00000000">
        <w:rPr>
          <w:rtl w:val="0"/>
        </w:rPr>
      </w:r>
    </w:p>
    <w:p w:rsidR="00000000" w:rsidDel="00000000" w:rsidP="00000000" w:rsidRDefault="00000000" w:rsidRPr="00000000" w14:paraId="000000C0">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C1">
      <w:pPr>
        <w:widowControl w:val="0"/>
        <w:ind w:right="-6"/>
        <w:jc w:val="both"/>
        <w:rPr>
          <w:sz w:val="24"/>
          <w:szCs w:val="24"/>
        </w:rPr>
      </w:pPr>
      <w:r w:rsidDel="00000000" w:rsidR="00000000" w:rsidRPr="00000000">
        <w:rPr>
          <w:sz w:val="24"/>
          <w:szCs w:val="24"/>
          <w:rtl w:val="0"/>
        </w:rPr>
        <w:t xml:space="preserve">I gael y telerau ac amodau ymgeisio llawn a’r rheolau cystadlu, </w:t>
      </w:r>
      <w:hyperlink r:id="rId23">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C2">
      <w:pPr>
        <w:widowControl w:val="0"/>
        <w:ind w:right="-6"/>
        <w:jc w:val="both"/>
        <w:rPr>
          <w:sz w:val="26"/>
          <w:szCs w:val="26"/>
        </w:rPr>
      </w:pPr>
      <w:r w:rsidDel="00000000" w:rsidR="00000000" w:rsidRPr="00000000">
        <w:rPr>
          <w:rtl w:val="0"/>
        </w:rPr>
      </w:r>
    </w:p>
    <w:p w:rsidR="00000000" w:rsidDel="00000000" w:rsidP="00000000" w:rsidRDefault="00000000" w:rsidRPr="00000000" w14:paraId="000000C3">
      <w:pPr>
        <w:widowControl w:val="0"/>
        <w:ind w:right="22"/>
        <w:jc w:val="both"/>
        <w:rPr>
          <w:sz w:val="24"/>
          <w:szCs w:val="24"/>
        </w:rPr>
      </w:pPr>
      <w:r w:rsidDel="00000000" w:rsidR="00000000" w:rsidRPr="00000000">
        <w:rPr>
          <w:b w:val="1"/>
          <w:sz w:val="28"/>
          <w:szCs w:val="28"/>
          <w:rtl w:val="0"/>
        </w:rPr>
        <w:t xml:space="preserve">Marcio ac Asesu </w:t>
      </w:r>
      <w:r w:rsidDel="00000000" w:rsidR="00000000" w:rsidRPr="00000000">
        <w:rPr>
          <w:rtl w:val="0"/>
        </w:rPr>
      </w:r>
    </w:p>
    <w:p w:rsidR="00000000" w:rsidDel="00000000" w:rsidP="00000000" w:rsidRDefault="00000000" w:rsidRPr="00000000" w14:paraId="000000C4">
      <w:pPr>
        <w:widowControl w:val="0"/>
        <w:jc w:val="both"/>
        <w:rPr>
          <w:sz w:val="24"/>
          <w:szCs w:val="24"/>
        </w:rPr>
      </w:pPr>
      <w:r w:rsidDel="00000000" w:rsidR="00000000" w:rsidRPr="00000000">
        <w:rPr>
          <w:sz w:val="24"/>
          <w:szCs w:val="24"/>
          <w:rtl w:val="0"/>
        </w:rPr>
        <w:t xml:space="preserve">Bydd marcio a beirniadu'r gystadleuaeth hon yn cael ei wneud gan dîm o arbenigwyr o'r Diwydiant ac Addysg Bellach, gan ddefnyddio meini prawf marcio a marciau a ddyrennir i sicrhau cysondeb.</w:t>
      </w:r>
    </w:p>
    <w:p w:rsidR="00000000" w:rsidDel="00000000" w:rsidP="00000000" w:rsidRDefault="00000000" w:rsidRPr="00000000" w14:paraId="000000C5">
      <w:pPr>
        <w:widowControl w:val="0"/>
        <w:jc w:val="both"/>
        <w:rPr>
          <w:sz w:val="24"/>
          <w:szCs w:val="24"/>
        </w:rPr>
      </w:pPr>
      <w:r w:rsidDel="00000000" w:rsidR="00000000" w:rsidRPr="00000000">
        <w:rPr>
          <w:rtl w:val="0"/>
        </w:rPr>
      </w:r>
    </w:p>
    <w:p w:rsidR="00000000" w:rsidDel="00000000" w:rsidP="00000000" w:rsidRDefault="00000000" w:rsidRPr="00000000" w14:paraId="000000C6">
      <w:pPr>
        <w:widowControl w:val="0"/>
        <w:jc w:val="both"/>
        <w:rPr>
          <w:sz w:val="24"/>
          <w:szCs w:val="24"/>
        </w:rPr>
      </w:pPr>
      <w:r w:rsidDel="00000000" w:rsidR="00000000" w:rsidRPr="00000000">
        <w:rPr>
          <w:sz w:val="24"/>
          <w:szCs w:val="24"/>
          <w:rtl w:val="0"/>
        </w:rPr>
        <w:t xml:space="preserve">Bydd meini prawf marcio'r gystadleuaeth yn adlewyrchu arwyddocâd cymharol ffurf ddylunio benodol yn y llif gwaith, gan roi sylw arbennig i'r meysydd canlynol.</w:t>
      </w:r>
    </w:p>
    <w:p w:rsidR="00000000" w:rsidDel="00000000" w:rsidP="00000000" w:rsidRDefault="00000000" w:rsidRPr="00000000" w14:paraId="000000C7">
      <w:pPr>
        <w:widowControl w:val="0"/>
        <w:ind w:right="22"/>
        <w:jc w:val="both"/>
        <w:rPr>
          <w:b w:val="1"/>
          <w:sz w:val="24"/>
          <w:szCs w:val="24"/>
        </w:rPr>
      </w:pPr>
      <w:r w:rsidDel="00000000" w:rsidR="00000000" w:rsidRPr="00000000">
        <w:rPr>
          <w:rtl w:val="0"/>
        </w:rPr>
      </w:r>
    </w:p>
    <w:tbl>
      <w:tblPr>
        <w:tblStyle w:val="Table2"/>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045"/>
        <w:gridCol w:w="1875"/>
        <w:tblGridChange w:id="0">
          <w:tblGrid>
            <w:gridCol w:w="1995"/>
            <w:gridCol w:w="6045"/>
            <w:gridCol w:w="1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ind w:right="22"/>
              <w:jc w:val="both"/>
              <w:rPr>
                <w:b w:val="1"/>
                <w:sz w:val="24"/>
                <w:szCs w:val="24"/>
              </w:rPr>
            </w:pPr>
            <w:r w:rsidDel="00000000" w:rsidR="00000000" w:rsidRPr="00000000">
              <w:rPr>
                <w:b w:val="1"/>
                <w:sz w:val="24"/>
                <w:szCs w:val="24"/>
                <w:rtl w:val="0"/>
              </w:rPr>
              <w:t xml:space="preserve">Cyfeirnod y maen prawf</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ind w:right="22"/>
              <w:jc w:val="both"/>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ind w:right="22"/>
              <w:jc w:val="both"/>
              <w:rPr>
                <w:b w:val="1"/>
                <w:sz w:val="24"/>
                <w:szCs w:val="24"/>
              </w:rPr>
            </w:pPr>
            <w:r w:rsidDel="00000000" w:rsidR="00000000" w:rsidRPr="00000000">
              <w:rPr>
                <w:b w:val="1"/>
                <w:sz w:val="24"/>
                <w:szCs w:val="24"/>
                <w:rtl w:val="0"/>
              </w:rPr>
              <w:t xml:space="preserve">Uchafswm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ind w:right="22"/>
              <w:jc w:val="both"/>
              <w:rPr>
                <w:sz w:val="24"/>
                <w:szCs w:val="24"/>
              </w:rPr>
            </w:pPr>
            <w:r w:rsidDel="00000000" w:rsidR="00000000" w:rsidRPr="00000000">
              <w:rPr>
                <w:sz w:val="24"/>
                <w:szCs w:val="24"/>
                <w:rtl w:val="0"/>
              </w:rPr>
              <w:t xml:space="preserve">Trefniadaeth a chyflawniadau</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rPr>
                <w:sz w:val="24"/>
                <w:szCs w:val="24"/>
                <w:highlight w:val="white"/>
              </w:rPr>
            </w:pPr>
            <w:r w:rsidDel="00000000" w:rsidR="00000000" w:rsidRPr="00000000">
              <w:rPr>
                <w:sz w:val="24"/>
                <w:szCs w:val="24"/>
                <w:highlight w:val="white"/>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ind w:right="22"/>
              <w:jc w:val="both"/>
              <w:rPr>
                <w:b w:val="1"/>
                <w:sz w:val="24"/>
                <w:szCs w:val="24"/>
              </w:rPr>
            </w:pPr>
            <w:r w:rsidDel="00000000" w:rsidR="00000000" w:rsidRPr="00000000">
              <w:rPr>
                <w:sz w:val="24"/>
                <w:szCs w:val="24"/>
                <w:rtl w:val="0"/>
              </w:rPr>
              <w:t xml:space="preserve">Cysyniad a chreadigrwydd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rPr>
                <w:sz w:val="24"/>
                <w:szCs w:val="24"/>
                <w:highlight w:val="white"/>
              </w:rPr>
            </w:pPr>
            <w:r w:rsidDel="00000000" w:rsidR="00000000" w:rsidRPr="00000000">
              <w:rPr>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ind w:right="22"/>
              <w:jc w:val="both"/>
              <w:rPr>
                <w:b w:val="1"/>
                <w:sz w:val="24"/>
                <w:szCs w:val="24"/>
              </w:rPr>
            </w:pPr>
            <w:r w:rsidDel="00000000" w:rsidR="00000000" w:rsidRPr="00000000">
              <w:rPr>
                <w:sz w:val="24"/>
                <w:szCs w:val="24"/>
                <w:rtl w:val="0"/>
              </w:rPr>
              <w:t xml:space="preserve">Modelu 3D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rPr>
                <w:sz w:val="24"/>
                <w:szCs w:val="24"/>
                <w:highlight w:val="white"/>
              </w:rPr>
            </w:pPr>
            <w:r w:rsidDel="00000000" w:rsidR="00000000" w:rsidRPr="00000000">
              <w:rPr>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ind w:right="22"/>
              <w:jc w:val="both"/>
              <w:rPr>
                <w:b w:val="1"/>
                <w:sz w:val="24"/>
                <w:szCs w:val="24"/>
              </w:rPr>
            </w:pPr>
            <w:r w:rsidDel="00000000" w:rsidR="00000000" w:rsidRPr="00000000">
              <w:rPr>
                <w:sz w:val="24"/>
                <w:szCs w:val="24"/>
                <w:rtl w:val="0"/>
              </w:rPr>
              <w:t xml:space="preserve">Agor UV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rPr>
                <w:sz w:val="24"/>
                <w:szCs w:val="24"/>
                <w:highlight w:val="white"/>
              </w:rPr>
            </w:pPr>
            <w:r w:rsidDel="00000000" w:rsidR="00000000" w:rsidRPr="00000000">
              <w:rPr>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ind w:right="22"/>
              <w:jc w:val="both"/>
              <w:rPr>
                <w:b w:val="1"/>
                <w:sz w:val="24"/>
                <w:szCs w:val="24"/>
              </w:rPr>
            </w:pPr>
            <w:r w:rsidDel="00000000" w:rsidR="00000000" w:rsidRPr="00000000">
              <w:rPr>
                <w:sz w:val="24"/>
                <w:szCs w:val="24"/>
                <w:rtl w:val="0"/>
              </w:rPr>
              <w:t xml:space="preserve">Gweadu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sz w:val="24"/>
                <w:szCs w:val="24"/>
                <w:highlight w:val="white"/>
              </w:rPr>
            </w:pPr>
            <w:r w:rsidDel="00000000" w:rsidR="00000000" w:rsidRPr="00000000">
              <w:rPr>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b w:val="1"/>
                <w:sz w:val="24"/>
                <w:szCs w:val="24"/>
              </w:rPr>
            </w:pPr>
            <w:r w:rsidDel="00000000" w:rsidR="00000000" w:rsidRPr="00000000">
              <w:rPr>
                <w:b w:val="1"/>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ind w:right="22"/>
              <w:jc w:val="both"/>
              <w:rPr>
                <w:sz w:val="24"/>
                <w:szCs w:val="24"/>
              </w:rPr>
            </w:pPr>
            <w:r w:rsidDel="00000000" w:rsidR="00000000" w:rsidRPr="00000000">
              <w:rPr>
                <w:sz w:val="24"/>
                <w:szCs w:val="24"/>
                <w:rtl w:val="0"/>
              </w:rPr>
              <w:t xml:space="preserve">Cyflwyniad</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rPr>
                <w:sz w:val="24"/>
                <w:szCs w:val="24"/>
                <w:highlight w:val="white"/>
              </w:rPr>
            </w:pPr>
            <w:r w:rsidDel="00000000" w:rsidR="00000000" w:rsidRPr="00000000">
              <w:rPr>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ind w:right="22"/>
              <w:jc w:val="both"/>
              <w:rPr>
                <w:sz w:val="24"/>
                <w:szCs w:val="24"/>
              </w:rPr>
            </w:pPr>
            <w:r w:rsidDel="00000000" w:rsidR="00000000" w:rsidRPr="00000000">
              <w:rPr>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rPr>
                <w:sz w:val="24"/>
                <w:szCs w:val="24"/>
                <w:highlight w:val="white"/>
              </w:rPr>
            </w:pPr>
            <w:r w:rsidDel="00000000" w:rsidR="00000000" w:rsidRPr="00000000">
              <w:rPr>
                <w:sz w:val="24"/>
                <w:szCs w:val="24"/>
                <w:highlight w:val="white"/>
                <w:rtl w:val="0"/>
              </w:rPr>
              <w:t xml:space="preserve">100</w:t>
            </w:r>
          </w:p>
        </w:tc>
      </w:tr>
    </w:tbl>
    <w:p w:rsidR="00000000" w:rsidDel="00000000" w:rsidP="00000000" w:rsidRDefault="00000000" w:rsidRPr="00000000" w14:paraId="000000E0">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1">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E2">
      <w:pPr>
        <w:widowControl w:val="0"/>
        <w:spacing w:after="200" w:lineRule="auto"/>
        <w:ind w:right="22"/>
        <w:jc w:val="both"/>
        <w:rPr>
          <w:sz w:val="24"/>
          <w:szCs w:val="24"/>
        </w:rPr>
      </w:pPr>
      <w:r w:rsidDel="00000000" w:rsidR="00000000" w:rsidRPr="00000000">
        <w:rPr>
          <w:sz w:val="24"/>
          <w:szCs w:val="24"/>
          <w:rtl w:val="0"/>
        </w:rPr>
        <w:t xml:space="preserve">Bydd adborth llafar i Unigolion a Grwpiau yn cael ei roi ar ddiwedd y gystadleuaeth. Ni fydd unrhyw ganlyniadau na dyfarniadau yn cael eu dyfarnu ar y diwrnod gan y bydd ansawdd y marcio yn cael ei sicrhau.</w:t>
      </w:r>
    </w:p>
    <w:p w:rsidR="00000000" w:rsidDel="00000000" w:rsidP="00000000" w:rsidRDefault="00000000" w:rsidRPr="00000000" w14:paraId="000000E3">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E4">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E5">
      <w:pPr>
        <w:widowControl w:val="0"/>
        <w:jc w:val="both"/>
        <w:rPr>
          <w:b w:val="1"/>
          <w:color w:val="ffffff"/>
          <w:sz w:val="28"/>
          <w:szCs w:val="28"/>
        </w:rPr>
      </w:pPr>
      <w:r w:rsidDel="00000000" w:rsidR="00000000" w:rsidRPr="00000000">
        <w:rPr>
          <w:b w:val="1"/>
          <w:sz w:val="28"/>
          <w:szCs w:val="28"/>
          <w:rtl w:val="0"/>
        </w:rPr>
        <w:t xml:space="preserve">Arweinydd y Gystadleuaeth</w:t>
      </w:r>
      <w:r w:rsidDel="00000000" w:rsidR="00000000" w:rsidRPr="00000000">
        <w:rPr>
          <w:rtl w:val="0"/>
        </w:rPr>
      </w:r>
    </w:p>
    <w:p w:rsidR="00000000" w:rsidDel="00000000" w:rsidP="00000000" w:rsidRDefault="00000000" w:rsidRPr="00000000" w14:paraId="000000E6">
      <w:pPr>
        <w:widowControl w:val="0"/>
        <w:ind w:right="22.204724409448886"/>
        <w:jc w:val="both"/>
        <w:rPr>
          <w:b w:val="1"/>
          <w:sz w:val="24"/>
          <w:szCs w:val="24"/>
        </w:rPr>
      </w:pPr>
      <w:r w:rsidDel="00000000" w:rsidR="00000000" w:rsidRPr="00000000">
        <w:rPr>
          <w:b w:val="1"/>
          <w:sz w:val="24"/>
          <w:szCs w:val="24"/>
          <w:rtl w:val="0"/>
        </w:rPr>
        <w:t xml:space="preserve">Jordan Edwards</w:t>
      </w:r>
    </w:p>
    <w:p w:rsidR="00000000" w:rsidDel="00000000" w:rsidP="00000000" w:rsidRDefault="00000000" w:rsidRPr="00000000" w14:paraId="000000E7">
      <w:pPr>
        <w:widowControl w:val="0"/>
        <w:ind w:right="22.204724409448886"/>
        <w:jc w:val="both"/>
        <w:rPr>
          <w:sz w:val="24"/>
          <w:szCs w:val="24"/>
        </w:rPr>
      </w:pPr>
      <w:hyperlink r:id="rId24">
        <w:r w:rsidDel="00000000" w:rsidR="00000000" w:rsidRPr="00000000">
          <w:rPr>
            <w:sz w:val="24"/>
            <w:szCs w:val="24"/>
            <w:rtl w:val="0"/>
          </w:rPr>
          <w:t xml:space="preserve">jordan.edwards@gllm.ac.uk</w:t>
        </w:r>
      </w:hyperlink>
      <w:r w:rsidDel="00000000" w:rsidR="00000000" w:rsidRPr="00000000">
        <w:rPr>
          <w:rtl w:val="0"/>
        </w:rPr>
      </w:r>
    </w:p>
    <w:p w:rsidR="00000000" w:rsidDel="00000000" w:rsidP="00000000" w:rsidRDefault="00000000" w:rsidRPr="00000000" w14:paraId="000000E8">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E9">
      <w:pPr>
        <w:widowControl w:val="0"/>
        <w:ind w:right="22.204724409448886"/>
        <w:jc w:val="both"/>
        <w:rPr>
          <w:b w:val="1"/>
          <w:color w:val="ffffff"/>
          <w:sz w:val="24"/>
          <w:szCs w:val="24"/>
          <w:highlight w:val="black"/>
        </w:rPr>
      </w:pPr>
      <w:r w:rsidDel="00000000" w:rsidR="00000000" w:rsidRPr="00000000">
        <w:rPr>
          <w:b w:val="1"/>
          <w:sz w:val="24"/>
          <w:szCs w:val="24"/>
          <w:rtl w:val="0"/>
        </w:rPr>
        <w:t xml:space="preserve">Gwen Hartleb</w:t>
      </w:r>
      <w:r w:rsidDel="00000000" w:rsidR="00000000" w:rsidRPr="00000000">
        <w:rPr>
          <w:rtl w:val="0"/>
        </w:rPr>
      </w:r>
    </w:p>
    <w:p w:rsidR="00000000" w:rsidDel="00000000" w:rsidP="00000000" w:rsidRDefault="00000000" w:rsidRPr="00000000" w14:paraId="000000EA">
      <w:pPr>
        <w:widowControl w:val="0"/>
        <w:ind w:right="22.204724409448886"/>
        <w:jc w:val="both"/>
        <w:rPr>
          <w:sz w:val="24"/>
          <w:szCs w:val="24"/>
        </w:rPr>
      </w:pPr>
      <w:hyperlink r:id="rId25">
        <w:r w:rsidDel="00000000" w:rsidR="00000000" w:rsidRPr="00000000">
          <w:rPr>
            <w:sz w:val="24"/>
            <w:szCs w:val="24"/>
            <w:rtl w:val="0"/>
          </w:rPr>
          <w:t xml:space="preserve">g.hartleb@gllm.ac.uk</w:t>
        </w:r>
      </w:hyperlink>
      <w:r w:rsidDel="00000000" w:rsidR="00000000" w:rsidRPr="00000000">
        <w:rPr>
          <w:rtl w:val="0"/>
        </w:rPr>
      </w:r>
    </w:p>
    <w:p w:rsidR="00000000" w:rsidDel="00000000" w:rsidP="00000000" w:rsidRDefault="00000000" w:rsidRPr="00000000" w14:paraId="000000EB">
      <w:pPr>
        <w:widowControl w:val="0"/>
        <w:ind w:right="22.204724409448886"/>
        <w:jc w:val="both"/>
        <w:rPr>
          <w:sz w:val="24"/>
          <w:szCs w:val="24"/>
        </w:rPr>
      </w:pPr>
      <w:r w:rsidDel="00000000" w:rsidR="00000000" w:rsidRPr="00000000">
        <w:rPr>
          <w:sz w:val="24"/>
          <w:szCs w:val="24"/>
          <w:rtl w:val="0"/>
        </w:rPr>
        <w:t xml:space="preserve">07596868964</w:t>
      </w:r>
    </w:p>
    <w:p w:rsidR="00000000" w:rsidDel="00000000" w:rsidP="00000000" w:rsidRDefault="00000000" w:rsidRPr="00000000" w14:paraId="000000EC">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ED">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EE">
      <w:pPr>
        <w:spacing w:line="240" w:lineRule="auto"/>
        <w:rPr>
          <w:b w:val="1"/>
          <w:sz w:val="28"/>
          <w:szCs w:val="28"/>
        </w:rPr>
      </w:pPr>
      <w:r w:rsidDel="00000000" w:rsidR="00000000" w:rsidRPr="00000000">
        <w:rPr>
          <w:rtl w:val="0"/>
        </w:rPr>
      </w:r>
    </w:p>
    <w:p w:rsidR="00000000" w:rsidDel="00000000" w:rsidP="00000000" w:rsidRDefault="00000000" w:rsidRPr="00000000" w14:paraId="000000EF">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F0">
      <w:pPr>
        <w:widowControl w:val="0"/>
        <w:ind w:right="22.20472440944888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-200024</wp:posOffset>
            </wp:positionH>
            <wp:positionV relativeFrom="paragraph">
              <wp:posOffset>190500</wp:posOffset>
            </wp:positionV>
            <wp:extent cx="2809875" cy="1096287"/>
            <wp:effectExtent b="0" l="0" r="0" t="0"/>
            <wp:wrapSquare wrapText="bothSides" distB="114300" distT="114300" distL="114300" distR="114300"/>
            <wp:docPr id="10" name="image2.jpg"/>
            <a:graphic>
              <a:graphicData uri="http://schemas.openxmlformats.org/drawingml/2006/picture">
                <pic:pic>
                  <pic:nvPicPr>
                    <pic:cNvPr id="0" name="image2.jpg"/>
                    <pic:cNvPicPr preferRelativeResize="0"/>
                  </pic:nvPicPr>
                  <pic:blipFill>
                    <a:blip r:embed="rId18"/>
                    <a:srcRect b="0" l="0" r="0" t="15988"/>
                    <a:stretch>
                      <a:fillRect/>
                    </a:stretch>
                  </pic:blipFill>
                  <pic:spPr>
                    <a:xfrm>
                      <a:off x="0" y="0"/>
                      <a:ext cx="2809875" cy="1096287"/>
                    </a:xfrm>
                    <a:prstGeom prst="rect"/>
                    <a:ln/>
                  </pic:spPr>
                </pic:pic>
              </a:graphicData>
            </a:graphic>
          </wp:anchor>
        </w:drawing>
      </w:r>
    </w:p>
    <w:p w:rsidR="00000000" w:rsidDel="00000000" w:rsidP="00000000" w:rsidRDefault="00000000" w:rsidRPr="00000000" w14:paraId="000000F1">
      <w:pPr>
        <w:spacing w:line="240" w:lineRule="auto"/>
        <w:rPr>
          <w:sz w:val="24"/>
          <w:szCs w:val="24"/>
        </w:rPr>
      </w:pPr>
      <w:r w:rsidDel="00000000" w:rsidR="00000000" w:rsidRPr="00000000">
        <w:rPr>
          <w:rtl w:val="0"/>
        </w:rPr>
      </w:r>
    </w:p>
    <w:sectPr>
      <w:type w:val="nextPage"/>
      <w:pgSz w:h="15840" w:w="12240" w:orient="portrait"/>
      <w:pgMar w:bottom="1440" w:top="1440"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jc w:val="center"/>
      <w:rPr/>
    </w:pPr>
    <w:r w:rsidDel="00000000" w:rsidR="00000000" w:rsidRPr="00000000">
      <w:rPr>
        <w:rtl w:val="0"/>
      </w:rPr>
    </w:r>
  </w:p>
  <w:p w:rsidR="00000000" w:rsidDel="00000000" w:rsidP="00000000" w:rsidRDefault="00000000" w:rsidRPr="00000000" w14:paraId="000000F4">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6"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50.3937007874017" w:hanging="425.1968503937008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850.3937007874017" w:hanging="425.1968503937008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22" Type="http://schemas.openxmlformats.org/officeDocument/2006/relationships/hyperlink" Target="https://inspiringskills.gov.wales/competitions/3d-digital-game-art/archives" TargetMode="External"/><Relationship Id="rId21" Type="http://schemas.openxmlformats.org/officeDocument/2006/relationships/image" Target="media/image3.png"/><Relationship Id="rId24" Type="http://schemas.openxmlformats.org/officeDocument/2006/relationships/hyperlink" Target="mailto:jordan.edwards@gllm.ac.uk" TargetMode="External"/><Relationship Id="rId23" Type="http://schemas.openxmlformats.org/officeDocument/2006/relationships/hyperlink" Target="https://inspiringskills.gov.wales/terms/registrations-terms-and-conditions?lang=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3d-digital-game-art/archives" TargetMode="External"/><Relationship Id="rId25" Type="http://schemas.openxmlformats.org/officeDocument/2006/relationships/hyperlink" Target="mailto:g.hartleb@gllm.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ion-registration-guide" TargetMode="External"/><Relationship Id="rId8" Type="http://schemas.openxmlformats.org/officeDocument/2006/relationships/image" Target="media/image4.png"/><Relationship Id="rId11" Type="http://schemas.openxmlformats.org/officeDocument/2006/relationships/hyperlink" Target="mailto:info@skillscompetitionwales.ac.uk" TargetMode="External"/><Relationship Id="rId10" Type="http://schemas.openxmlformats.org/officeDocument/2006/relationships/hyperlink" Target="https://inspiringskills.gov.wales/terms/registrations-terms-and-conditions" TargetMode="External"/><Relationship Id="rId13" Type="http://schemas.openxmlformats.org/officeDocument/2006/relationships/hyperlink" Target="mailto:g.hartleb@gllm.ac.uk" TargetMode="External"/><Relationship Id="rId12" Type="http://schemas.openxmlformats.org/officeDocument/2006/relationships/hyperlink" Target="mailto:jordan.edwards@gllm.ac.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19" Type="http://schemas.openxmlformats.org/officeDocument/2006/relationships/hyperlink" Target="https://inspiringskills.gov.wales/competitions/competition-registration-guide" TargetMode="External"/><Relationship Id="rId18"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WIOHP+utRPq8GeT2tW5DOIvww==">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